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160" w:type="dxa"/>
        <w:tblInd w:w="-79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400"/>
        <w:gridCol w:w="5760"/>
      </w:tblGrid>
      <w:tr w14:paraId="2C5A4E9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560" w:hRule="atLeast"/>
        </w:trPr>
        <w:tc>
          <w:tcPr>
            <w:tcW w:w="5400" w:type="dxa"/>
          </w:tcPr>
          <w:p w14:paraId="60AA4C4C">
            <w:pPr>
              <w:spacing w:line="240" w:lineRule="atLeast"/>
              <w:jc w:val="center"/>
              <w:rPr>
                <w:rFonts w:ascii="Times New Roman" w:hAnsi="Times New Roman"/>
                <w:b/>
                <w:color w:val="000000" w:themeColor="text1"/>
                <w:szCs w:val="28"/>
                <w:lang w:val="vi-VN"/>
                <w14:textFill>
                  <w14:solidFill>
                    <w14:schemeClr w14:val="tx1"/>
                  </w14:solidFill>
                </w14:textFill>
              </w:rPr>
            </w:pPr>
            <w:r>
              <w:rPr>
                <w:rFonts w:ascii="Times New Roman" w:hAnsi="Times New Roman"/>
                <w:b/>
                <w:color w:val="000000" w:themeColor="text1"/>
                <w:szCs w:val="28"/>
                <w14:textFill>
                  <w14:solidFill>
                    <w14:schemeClr w14:val="tx1"/>
                  </w14:solidFill>
                </w14:textFill>
              </w:rPr>
              <w:t xml:space="preserve">ĐẠI HỘI CHI BỘ </w:t>
            </w:r>
            <w:r>
              <w:rPr>
                <w:rFonts w:ascii="Times New Roman" w:hAnsi="Times New Roman"/>
                <w:b/>
                <w:color w:val="000000" w:themeColor="text1"/>
                <w:szCs w:val="28"/>
                <w:lang w:val="vi-VN"/>
                <w14:textFill>
                  <w14:solidFill>
                    <w14:schemeClr w14:val="tx1"/>
                  </w14:solidFill>
                </w14:textFill>
              </w:rPr>
              <w:t>VIỆN NGHIÊN CỨU VĂN HÓA TÍN NGƯỠNG VIỆT NAM</w:t>
            </w:r>
          </w:p>
          <w:p w14:paraId="003DF241">
            <w:pPr>
              <w:spacing w:line="240" w:lineRule="atLeast"/>
              <w:jc w:val="center"/>
              <w:rPr>
                <w:rFonts w:ascii="Times New Roman" w:hAnsi="Times New Roman"/>
                <w:b/>
                <w:color w:val="000000" w:themeColor="text1"/>
                <w:szCs w:val="28"/>
                <w14:textFill>
                  <w14:solidFill>
                    <w14:schemeClr w14:val="tx1"/>
                  </w14:solidFill>
                </w14:textFill>
              </w:rPr>
            </w:pPr>
            <w:r>
              <w:rPr>
                <w:rFonts w:ascii="Times New Roman" w:hAnsi="Times New Roman"/>
                <w:b/>
                <w:color w:val="000000" w:themeColor="text1"/>
                <w:szCs w:val="28"/>
                <w14:textFill>
                  <w14:solidFill>
                    <w14:schemeClr w14:val="tx1"/>
                  </w14:solidFill>
                </w14:textFill>
              </w:rPr>
              <w:t xml:space="preserve">NHIỆM KỲ </w:t>
            </w:r>
            <w:r>
              <w:rPr>
                <w:rFonts w:ascii="Times New Roman" w:hAnsi="Times New Roman"/>
                <w:b/>
                <w:color w:val="000000" w:themeColor="text1"/>
                <w:spacing w:val="4"/>
                <w:szCs w:val="28"/>
                <w14:textFill>
                  <w14:solidFill>
                    <w14:schemeClr w14:val="tx1"/>
                  </w14:solidFill>
                </w14:textFill>
              </w:rPr>
              <w:t>2025-2027</w:t>
            </w:r>
            <w:r>
              <w:rPr>
                <w:rFonts w:ascii="Times New Roman" w:hAnsi="Times New Roman"/>
                <w:b/>
                <w:color w:val="000000" w:themeColor="text1"/>
                <w:szCs w:val="28"/>
                <w14:textFill>
                  <w14:solidFill>
                    <w14:schemeClr w14:val="tx1"/>
                  </w14:solidFill>
                </w14:textFill>
              </w:rPr>
              <w:t xml:space="preserve">  </w:t>
            </w:r>
          </w:p>
          <w:p w14:paraId="4C275E0A">
            <w:pPr>
              <w:spacing w:line="240" w:lineRule="atLeast"/>
              <w:rPr>
                <w:rFonts w:ascii="Times New Roman" w:hAnsi="Times New Roman"/>
                <w:b/>
                <w:color w:val="000000" w:themeColor="text1"/>
                <w:szCs w:val="28"/>
                <w:lang w:val="vi-VN"/>
                <w14:textFill>
                  <w14:solidFill>
                    <w14:schemeClr w14:val="tx1"/>
                  </w14:solidFill>
                </w14:textFill>
              </w:rPr>
            </w:pPr>
            <w:r>
              <w:rPr>
                <w:rFonts w:ascii="Times New Roman" w:hAnsi="Times New Roman"/>
                <w:b/>
                <w:color w:val="000000" w:themeColor="text1"/>
                <w:szCs w:val="28"/>
                <w14:textFill>
                  <w14:solidFill>
                    <w14:schemeClr w14:val="tx1"/>
                  </w14:solidFill>
                </w14:textFill>
              </w:rPr>
              <w:t xml:space="preserve">                                *</w:t>
            </w:r>
            <w:r>
              <w:rPr>
                <w:rFonts w:ascii="Times New Roman" w:hAnsi="Times New Roman"/>
                <w:b/>
                <w:color w:val="000000" w:themeColor="text1"/>
                <w:szCs w:val="28"/>
                <w:lang w:val="vi-VN"/>
                <w14:textFill>
                  <w14:solidFill>
                    <w14:schemeClr w14:val="tx1"/>
                  </w14:solidFill>
                </w14:textFill>
              </w:rPr>
              <w:t>**</w:t>
            </w:r>
          </w:p>
          <w:p w14:paraId="638357A4">
            <w:pPr>
              <w:spacing w:line="240" w:lineRule="atLeast"/>
              <w:jc w:val="center"/>
              <w:rPr>
                <w:rFonts w:ascii="Times New Roman" w:hAnsi="Times New Roman"/>
                <w:i/>
                <w:color w:val="000000" w:themeColor="text1"/>
                <w:szCs w:val="28"/>
                <w:lang w:val="vi-VN"/>
                <w14:textFill>
                  <w14:solidFill>
                    <w14:schemeClr w14:val="tx1"/>
                  </w14:solidFill>
                </w14:textFill>
              </w:rPr>
            </w:pPr>
            <w:r>
              <w:rPr>
                <w:rFonts w:ascii="Times New Roman" w:hAnsi="Times New Roman"/>
                <w:b/>
                <w:i/>
                <w:color w:val="000000" w:themeColor="text1"/>
                <w:szCs w:val="28"/>
                <w:lang w:val="vi-VN"/>
                <w14:textFill>
                  <w14:solidFill>
                    <w14:schemeClr w14:val="tx1"/>
                  </w14:solidFill>
                </w14:textFill>
              </w:rPr>
              <w:t>(Dự thảo)</w:t>
            </w:r>
          </w:p>
        </w:tc>
        <w:tc>
          <w:tcPr>
            <w:tcW w:w="5760" w:type="dxa"/>
          </w:tcPr>
          <w:p w14:paraId="40C618FA">
            <w:pPr>
              <w:spacing w:line="240" w:lineRule="atLeast"/>
              <w:jc w:val="center"/>
              <w:rPr>
                <w:rFonts w:ascii="Times New Roman" w:hAnsi="Times New Roman"/>
                <w:b/>
                <w:color w:val="000000" w:themeColor="text1"/>
                <w:szCs w:val="28"/>
                <w:u w:val="single"/>
                <w14:textFill>
                  <w14:solidFill>
                    <w14:schemeClr w14:val="tx1"/>
                  </w14:solidFill>
                </w14:textFill>
              </w:rPr>
            </w:pPr>
            <w:r>
              <w:rPr>
                <w:rFonts w:ascii="Times New Roman" w:hAnsi="Times New Roman"/>
                <w:b/>
                <w:color w:val="000000" w:themeColor="text1"/>
                <w:szCs w:val="28"/>
                <w:u w:val="single"/>
                <w14:textFill>
                  <w14:solidFill>
                    <w14:schemeClr w14:val="tx1"/>
                  </w14:solidFill>
                </w14:textFill>
              </w:rPr>
              <w:t>ĐẢNG CỘNG SẢN VIỆT NAM</w:t>
            </w:r>
          </w:p>
          <w:p w14:paraId="0AB9145A">
            <w:pPr>
              <w:pStyle w:val="4"/>
              <w:spacing w:line="240" w:lineRule="atLeast"/>
              <w:rPr>
                <w:rFonts w:ascii="Times New Roman" w:hAnsi="Times New Roman"/>
                <w:bCs/>
                <w:i w:val="0"/>
                <w:iCs/>
                <w:color w:val="000000" w:themeColor="text1"/>
                <w:szCs w:val="28"/>
                <w14:textFill>
                  <w14:solidFill>
                    <w14:schemeClr w14:val="tx1"/>
                  </w14:solidFill>
                </w14:textFill>
              </w:rPr>
            </w:pPr>
          </w:p>
          <w:p w14:paraId="794E78E3">
            <w:pPr>
              <w:spacing w:line="240" w:lineRule="atLeast"/>
              <w:jc w:val="center"/>
              <w:rPr>
                <w:rFonts w:ascii="Times New Roman" w:hAnsi="Times New Roman"/>
                <w:color w:val="000000" w:themeColor="text1"/>
                <w:szCs w:val="28"/>
                <w14:textFill>
                  <w14:solidFill>
                    <w14:schemeClr w14:val="tx1"/>
                  </w14:solidFill>
                </w14:textFill>
              </w:rPr>
            </w:pPr>
          </w:p>
          <w:p w14:paraId="5280A582">
            <w:pPr>
              <w:pStyle w:val="4"/>
              <w:spacing w:line="240" w:lineRule="atLeast"/>
              <w:rPr>
                <w:rFonts w:ascii="Times New Roman" w:hAnsi="Times New Roman"/>
                <w:color w:val="000000" w:themeColor="text1"/>
                <w:szCs w:val="28"/>
                <w14:textFill>
                  <w14:solidFill>
                    <w14:schemeClr w14:val="tx1"/>
                  </w14:solidFill>
                </w14:textFill>
              </w:rPr>
            </w:pPr>
            <w:r>
              <w:rPr>
                <w:rFonts w:ascii="Times New Roman" w:hAnsi="Times New Roman"/>
                <w:color w:val="000000" w:themeColor="text1"/>
                <w:szCs w:val="28"/>
                <w14:textFill>
                  <w14:solidFill>
                    <w14:schemeClr w14:val="tx1"/>
                  </w14:solidFill>
                </w14:textFill>
              </w:rPr>
              <w:t>Thanh Xuân, ngày   tháng   năm 2025</w:t>
            </w:r>
          </w:p>
        </w:tc>
      </w:tr>
    </w:tbl>
    <w:p w14:paraId="1F867D1B">
      <w:pPr>
        <w:spacing w:line="240" w:lineRule="atLeast"/>
        <w:rPr>
          <w:rFonts w:ascii="Times New Roman" w:hAnsi="Times New Roman"/>
          <w:color w:val="000000" w:themeColor="text1"/>
          <w:szCs w:val="28"/>
          <w14:textFill>
            <w14:solidFill>
              <w14:schemeClr w14:val="tx1"/>
            </w14:solidFill>
          </w14:textFill>
        </w:rPr>
      </w:pPr>
      <w:r>
        <w:rPr>
          <w:rFonts w:ascii="Times New Roman" w:hAnsi="Times New Roman"/>
          <w:color w:val="000000" w:themeColor="text1"/>
          <w:szCs w:val="28"/>
          <w14:textFill>
            <w14:solidFill>
              <w14:schemeClr w14:val="tx1"/>
            </w14:solidFill>
          </w14:textFill>
        </w:rPr>
        <w:t xml:space="preserve"> </w:t>
      </w:r>
    </w:p>
    <w:p w14:paraId="057A44C3">
      <w:pPr>
        <w:pStyle w:val="2"/>
        <w:spacing w:line="240" w:lineRule="atLeast"/>
        <w:rPr>
          <w:rFonts w:ascii="Times New Roman" w:hAnsi="Times New Roman"/>
          <w:color w:val="000000" w:themeColor="text1"/>
          <w:sz w:val="28"/>
          <w:szCs w:val="28"/>
          <w14:textFill>
            <w14:solidFill>
              <w14:schemeClr w14:val="tx1"/>
            </w14:solidFill>
          </w14:textFill>
        </w:rPr>
      </w:pPr>
    </w:p>
    <w:p w14:paraId="3EAC990C">
      <w:pPr>
        <w:pStyle w:val="2"/>
        <w:spacing w:line="240" w:lineRule="atLeas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NGHỊ QUYẾT</w:t>
      </w:r>
    </w:p>
    <w:p w14:paraId="667B1A13">
      <w:pPr>
        <w:spacing w:line="240" w:lineRule="atLeast"/>
        <w:jc w:val="center"/>
        <w:rPr>
          <w:rFonts w:ascii="Times New Roman" w:hAnsi="Times New Roman"/>
          <w:b/>
          <w:color w:val="000000" w:themeColor="text1"/>
          <w:szCs w:val="28"/>
          <w14:textFill>
            <w14:solidFill>
              <w14:schemeClr w14:val="tx1"/>
            </w14:solidFill>
          </w14:textFill>
        </w:rPr>
      </w:pPr>
      <w:bookmarkStart w:id="0" w:name="_GoBack"/>
      <w:r>
        <w:rPr>
          <w:rFonts w:ascii="Times New Roman" w:hAnsi="Times New Roman"/>
          <w:b/>
          <w:color w:val="000000" w:themeColor="text1"/>
          <w:szCs w:val="28"/>
          <w14:textFill>
            <w14:solidFill>
              <w14:schemeClr w14:val="tx1"/>
            </w14:solidFill>
          </w14:textFill>
        </w:rPr>
        <w:t xml:space="preserve">ĐẠI HỘI CHI BỘ </w:t>
      </w:r>
      <w:r>
        <w:rPr>
          <w:rFonts w:ascii="Times New Roman" w:hAnsi="Times New Roman"/>
          <w:b/>
          <w:color w:val="000000" w:themeColor="text1"/>
          <w:szCs w:val="28"/>
          <w:lang w:val="vi-VN"/>
          <w14:textFill>
            <w14:solidFill>
              <w14:schemeClr w14:val="tx1"/>
            </w14:solidFill>
          </w14:textFill>
        </w:rPr>
        <w:t xml:space="preserve">VIỆN NGHIÊN CỨU VĂN HÓA TÍN NGƯỠNG VIỆT NAM </w:t>
      </w:r>
      <w:r>
        <w:rPr>
          <w:rFonts w:ascii="Times New Roman" w:hAnsi="Times New Roman"/>
          <w:b/>
          <w:color w:val="000000" w:themeColor="text1"/>
          <w:szCs w:val="28"/>
          <w14:textFill>
            <w14:solidFill>
              <w14:schemeClr w14:val="tx1"/>
            </w14:solidFill>
          </w14:textFill>
        </w:rPr>
        <w:t>NHIỆM KỲ 2025 – 2027</w:t>
      </w:r>
    </w:p>
    <w:bookmarkEnd w:id="0"/>
    <w:p w14:paraId="1BA44184">
      <w:pPr>
        <w:spacing w:line="240" w:lineRule="atLeast"/>
        <w:jc w:val="center"/>
        <w:rPr>
          <w:rFonts w:ascii="Times New Roman" w:hAnsi="Times New Roman"/>
          <w:b/>
          <w:color w:val="000000" w:themeColor="text1"/>
          <w:szCs w:val="28"/>
          <w14:textFill>
            <w14:solidFill>
              <w14:schemeClr w14:val="tx1"/>
            </w14:solidFill>
          </w14:textFill>
        </w:rPr>
      </w:pPr>
      <w:r>
        <w:rPr>
          <w:rFonts w:ascii="Times New Roman" w:hAnsi="Times New Roman"/>
          <w:b/>
          <w:color w:val="000000" w:themeColor="text1"/>
          <w:szCs w:val="28"/>
          <w14:textFill>
            <w14:solidFill>
              <w14:schemeClr w14:val="tx1"/>
            </w14:solidFill>
          </w14:textFill>
        </w:rPr>
        <w:t>------</w:t>
      </w:r>
    </w:p>
    <w:p w14:paraId="07722D0A">
      <w:pPr>
        <w:spacing w:before="60" w:after="60" w:line="240" w:lineRule="atLeast"/>
        <w:ind w:firstLine="720"/>
        <w:jc w:val="both"/>
        <w:rPr>
          <w:rFonts w:ascii="Times New Roman" w:hAnsi="Times New Roman"/>
          <w:color w:val="000000" w:themeColor="text1"/>
          <w:szCs w:val="28"/>
          <w14:textFill>
            <w14:solidFill>
              <w14:schemeClr w14:val="tx1"/>
            </w14:solidFill>
          </w14:textFill>
        </w:rPr>
      </w:pPr>
    </w:p>
    <w:p w14:paraId="42368211">
      <w:pPr>
        <w:spacing w:line="240" w:lineRule="atLeast"/>
        <w:ind w:firstLine="720"/>
        <w:jc w:val="both"/>
        <w:rPr>
          <w:rFonts w:ascii="Times New Roman" w:hAnsi="Times New Roman"/>
          <w:color w:val="000000" w:themeColor="text1"/>
          <w:szCs w:val="28"/>
          <w14:textFill>
            <w14:solidFill>
              <w14:schemeClr w14:val="tx1"/>
            </w14:solidFill>
          </w14:textFill>
        </w:rPr>
      </w:pPr>
      <w:r>
        <w:rPr>
          <w:rFonts w:ascii="Times New Roman" w:hAnsi="Times New Roman"/>
          <w:color w:val="000000" w:themeColor="text1"/>
          <w:szCs w:val="28"/>
          <w14:textFill>
            <w14:solidFill>
              <w14:schemeClr w14:val="tx1"/>
            </w14:solidFill>
          </w14:textFill>
        </w:rPr>
        <w:t xml:space="preserve">Đại hội Chi bộ </w:t>
      </w:r>
      <w:r>
        <w:rPr>
          <w:rFonts w:ascii="Times New Roman" w:hAnsi="Times New Roman"/>
          <w:color w:val="000000" w:themeColor="text1"/>
          <w:szCs w:val="28"/>
          <w:lang w:val="vi-VN"/>
          <w14:textFill>
            <w14:solidFill>
              <w14:schemeClr w14:val="tx1"/>
            </w14:solidFill>
          </w14:textFill>
        </w:rPr>
        <w:t>Viện nghiên cứu Văn hóa Tín ngưỡng Việt Nam</w:t>
      </w:r>
      <w:r>
        <w:rPr>
          <w:rFonts w:ascii="Times New Roman" w:hAnsi="Times New Roman"/>
          <w:color w:val="000000" w:themeColor="text1"/>
          <w:szCs w:val="28"/>
          <w14:textFill>
            <w14:solidFill>
              <w14:schemeClr w14:val="tx1"/>
            </w14:solidFill>
          </w14:textFill>
        </w:rPr>
        <w:t xml:space="preserve"> nhiệm kỳ 2025 - 2027 tiến hành </w:t>
      </w:r>
      <w:r>
        <w:rPr>
          <w:rFonts w:ascii="Times New Roman" w:hAnsi="Times New Roman"/>
          <w:color w:val="000000" w:themeColor="text1"/>
          <w:szCs w:val="28"/>
          <w:lang w:val="vi-VN"/>
          <w14:textFill>
            <w14:solidFill>
              <w14:schemeClr w14:val="tx1"/>
            </w14:solidFill>
          </w14:textFill>
        </w:rPr>
        <w:t>từ .........</w:t>
      </w:r>
      <w:r>
        <w:rPr>
          <w:rFonts w:ascii="Times New Roman" w:hAnsi="Times New Roman"/>
          <w:iCs w:val="0"/>
          <w:color w:val="000000" w:themeColor="text1"/>
          <w:szCs w:val="28"/>
          <w14:textFill>
            <w14:solidFill>
              <w14:schemeClr w14:val="tx1"/>
            </w14:solidFill>
          </w14:textFill>
        </w:rPr>
        <w:t xml:space="preserve"> ngày </w:t>
      </w:r>
      <w:r>
        <w:rPr>
          <w:rFonts w:ascii="Times New Roman" w:hAnsi="Times New Roman"/>
          <w:iCs w:val="0"/>
          <w:color w:val="000000" w:themeColor="text1"/>
          <w:szCs w:val="28"/>
          <w:lang w:val="vi-VN"/>
          <w14:textFill>
            <w14:solidFill>
              <w14:schemeClr w14:val="tx1"/>
            </w14:solidFill>
          </w14:textFill>
        </w:rPr>
        <w:t>....</w:t>
      </w:r>
      <w:r>
        <w:rPr>
          <w:rFonts w:ascii="Times New Roman" w:hAnsi="Times New Roman"/>
          <w:iCs w:val="0"/>
          <w:color w:val="000000" w:themeColor="text1"/>
          <w:szCs w:val="28"/>
          <w14:textFill>
            <w14:solidFill>
              <w14:schemeClr w14:val="tx1"/>
            </w14:solidFill>
          </w14:textFill>
        </w:rPr>
        <w:t xml:space="preserve"> tháng</w:t>
      </w:r>
      <w:r>
        <w:rPr>
          <w:rFonts w:ascii="Times New Roman" w:hAnsi="Times New Roman"/>
          <w:iCs w:val="0"/>
          <w:color w:val="000000" w:themeColor="text1"/>
          <w:szCs w:val="28"/>
          <w:lang w:val="vi-VN"/>
          <w14:textFill>
            <w14:solidFill>
              <w14:schemeClr w14:val="tx1"/>
            </w14:solidFill>
          </w14:textFill>
        </w:rPr>
        <w:t xml:space="preserve"> ....</w:t>
      </w:r>
      <w:r>
        <w:rPr>
          <w:rFonts w:ascii="Times New Roman" w:hAnsi="Times New Roman"/>
          <w:iCs w:val="0"/>
          <w:color w:val="000000" w:themeColor="text1"/>
          <w:szCs w:val="28"/>
          <w14:textFill>
            <w14:solidFill>
              <w14:schemeClr w14:val="tx1"/>
            </w14:solidFill>
          </w14:textFill>
        </w:rPr>
        <w:t xml:space="preserve"> năm 2025</w:t>
      </w:r>
      <w:r>
        <w:rPr>
          <w:rFonts w:ascii="Times New Roman" w:hAnsi="Times New Roman"/>
          <w:color w:val="000000" w:themeColor="text1"/>
          <w:szCs w:val="28"/>
          <w14:textFill>
            <w14:solidFill>
              <w14:schemeClr w14:val="tx1"/>
            </w14:solidFill>
          </w14:textFill>
        </w:rPr>
        <w:t xml:space="preserve"> tại</w:t>
      </w:r>
      <w:r>
        <w:rPr>
          <w:rFonts w:ascii="Times New Roman" w:hAnsi="Times New Roman"/>
          <w:color w:val="000000" w:themeColor="text1"/>
          <w:szCs w:val="28"/>
          <w:lang w:val="vi-VN"/>
          <w14:textFill>
            <w14:solidFill>
              <w14:schemeClr w14:val="tx1"/>
            </w14:solidFill>
          </w14:textFill>
        </w:rPr>
        <w:t xml:space="preserve"> Văn phòng Viện Nghiên cứu Văn hóa Tín ngưỡng Việt Nam số 7 Trịnh Hoài Đức, phường Cát Linh, quận Đống Đa, thành phố Hà Nội.</w:t>
      </w:r>
      <w:r>
        <w:rPr>
          <w:rFonts w:ascii="Times New Roman" w:hAnsi="Times New Roman"/>
          <w:color w:val="000000" w:themeColor="text1"/>
          <w:szCs w:val="28"/>
          <w14:textFill>
            <w14:solidFill>
              <w14:schemeClr w14:val="tx1"/>
            </w14:solidFill>
          </w14:textFill>
        </w:rPr>
        <w:t xml:space="preserve"> </w:t>
      </w:r>
    </w:p>
    <w:p w14:paraId="7421CD82">
      <w:pPr>
        <w:spacing w:line="240" w:lineRule="atLeast"/>
        <w:ind w:firstLine="720"/>
        <w:jc w:val="both"/>
        <w:rPr>
          <w:rFonts w:ascii="Times New Roman" w:hAnsi="Times New Roman"/>
          <w:color w:val="000000" w:themeColor="text1"/>
          <w:szCs w:val="28"/>
          <w14:textFill>
            <w14:solidFill>
              <w14:schemeClr w14:val="tx1"/>
            </w14:solidFill>
          </w14:textFill>
        </w:rPr>
      </w:pPr>
      <w:r>
        <w:rPr>
          <w:rFonts w:ascii="Times New Roman" w:hAnsi="Times New Roman"/>
          <w:color w:val="000000" w:themeColor="text1"/>
          <w:szCs w:val="28"/>
          <w14:textFill>
            <w14:solidFill>
              <w14:schemeClr w14:val="tx1"/>
            </w14:solidFill>
          </w14:textFill>
        </w:rPr>
        <w:t>Dự Đại hội có 03/03 tổng số đảng viên được triệu tập.</w:t>
      </w:r>
    </w:p>
    <w:p w14:paraId="4FD5DCFA">
      <w:pPr>
        <w:spacing w:line="240" w:lineRule="atLeast"/>
        <w:ind w:firstLine="720"/>
        <w:jc w:val="both"/>
        <w:rPr>
          <w:rFonts w:ascii="Times New Roman" w:hAnsi="Times New Roman"/>
          <w:color w:val="000000" w:themeColor="text1"/>
          <w:szCs w:val="28"/>
          <w:lang w:val="pt-BR"/>
          <w14:textFill>
            <w14:solidFill>
              <w14:schemeClr w14:val="tx1"/>
            </w14:solidFill>
          </w14:textFill>
        </w:rPr>
      </w:pPr>
      <w:r>
        <w:rPr>
          <w:rFonts w:ascii="Times New Roman" w:hAnsi="Times New Roman"/>
          <w:color w:val="000000" w:themeColor="text1"/>
          <w:szCs w:val="28"/>
          <w:lang w:val="pt-BR"/>
          <w14:textFill>
            <w14:solidFill>
              <w14:schemeClr w14:val="tx1"/>
            </w14:solidFill>
          </w14:textFill>
        </w:rPr>
        <w:t xml:space="preserve">Báo cáo của </w:t>
      </w:r>
      <w:r>
        <w:rPr>
          <w:rFonts w:ascii="Times New Roman" w:hAnsi="Times New Roman"/>
          <w:color w:val="000000" w:themeColor="text1"/>
          <w:szCs w:val="28"/>
          <w:lang w:val="vi-VN"/>
          <w14:textFill>
            <w14:solidFill>
              <w14:schemeClr w14:val="tx1"/>
            </w14:solidFill>
          </w14:textFill>
        </w:rPr>
        <w:t xml:space="preserve">Bí thư </w:t>
      </w:r>
      <w:r>
        <w:rPr>
          <w:rFonts w:ascii="Times New Roman" w:hAnsi="Times New Roman"/>
          <w:color w:val="000000" w:themeColor="text1"/>
          <w:szCs w:val="28"/>
          <w:lang w:val="pt-BR"/>
          <w14:textFill>
            <w14:solidFill>
              <w14:schemeClr w14:val="tx1"/>
            </w14:solidFill>
          </w14:textFill>
        </w:rPr>
        <w:t>chi bộ nhiệm kỳ 2022 - 2025 về tình hình đảng viên tham dự Đại hội đã được Đại hội thông qua. Các đồng chí đến dự Đại hội đều là những đảng viên đủ tư cách, hoàn thành tốt nhiệm vụ.</w:t>
      </w:r>
    </w:p>
    <w:p w14:paraId="5A8B3A43">
      <w:pPr>
        <w:spacing w:line="240" w:lineRule="atLeast"/>
        <w:ind w:firstLine="720"/>
        <w:jc w:val="both"/>
        <w:rPr>
          <w:rFonts w:ascii="Times New Roman" w:hAnsi="Times New Roman"/>
          <w:color w:val="000000" w:themeColor="text1"/>
          <w:szCs w:val="28"/>
          <w:lang w:val="pt-BR"/>
          <w14:textFill>
            <w14:solidFill>
              <w14:schemeClr w14:val="tx1"/>
            </w14:solidFill>
          </w14:textFill>
        </w:rPr>
      </w:pPr>
      <w:r>
        <w:rPr>
          <w:rFonts w:ascii="Times New Roman" w:hAnsi="Times New Roman"/>
          <w:color w:val="000000" w:themeColor="text1"/>
          <w:szCs w:val="28"/>
          <w:lang w:val="pt-BR"/>
          <w14:textFill>
            <w14:solidFill>
              <w14:schemeClr w14:val="tx1"/>
            </w14:solidFill>
          </w14:textFill>
        </w:rPr>
        <w:t>Đại hội đã nghe, thảo luận, đóng góp ý kiến vào báo cáo tổng kết của chi bộ,  kiểm điểm của Bí thư chi bộ nhiệm kỳ 2022-2025; xác định mục tiêu, phương hướng, nhiệm vụ các giải pháp thực hiện Nghị quyết của chi bộ nhiệm kỳ</w:t>
      </w:r>
      <w:r>
        <w:rPr>
          <w:rFonts w:ascii="Times New Roman" w:hAnsi="Times New Roman"/>
          <w:color w:val="000000" w:themeColor="text1"/>
          <w:spacing w:val="6"/>
          <w:szCs w:val="28"/>
          <w:lang w:val="pt-BR"/>
          <w14:textFill>
            <w14:solidFill>
              <w14:schemeClr w14:val="tx1"/>
            </w14:solidFill>
          </w14:textFill>
        </w:rPr>
        <w:t xml:space="preserve"> 2025 - 2027.</w:t>
      </w:r>
      <w:r>
        <w:rPr>
          <w:rFonts w:ascii="Times New Roman" w:hAnsi="Times New Roman"/>
          <w:color w:val="000000" w:themeColor="text1"/>
          <w:szCs w:val="28"/>
          <w:lang w:val="pt-BR"/>
          <w14:textFill>
            <w14:solidFill>
              <w14:schemeClr w14:val="tx1"/>
            </w14:solidFill>
          </w14:textFill>
        </w:rPr>
        <w:t xml:space="preserve"> </w:t>
      </w:r>
    </w:p>
    <w:p w14:paraId="2A46F535">
      <w:pPr>
        <w:spacing w:line="240" w:lineRule="atLeast"/>
        <w:ind w:firstLine="720"/>
        <w:jc w:val="both"/>
        <w:rPr>
          <w:rFonts w:ascii="Times New Roman" w:hAnsi="Times New Roman"/>
          <w:color w:val="000000" w:themeColor="text1"/>
          <w:szCs w:val="28"/>
          <w:lang w:val="pt-BR"/>
          <w14:textFill>
            <w14:solidFill>
              <w14:schemeClr w14:val="tx1"/>
            </w14:solidFill>
          </w14:textFill>
        </w:rPr>
      </w:pPr>
      <w:r>
        <w:rPr>
          <w:rFonts w:ascii="Times New Roman" w:hAnsi="Times New Roman"/>
          <w:color w:val="000000" w:themeColor="text1"/>
          <w:szCs w:val="28"/>
          <w:lang w:val="pt-BR"/>
          <w14:textFill>
            <w14:solidFill>
              <w14:schemeClr w14:val="tx1"/>
            </w14:solidFill>
          </w14:textFill>
        </w:rPr>
        <w:t>Bầu bí thư nhiệm kỳ 2025-2027; bầu Đại biểu đi dự Đại hội Đại biểu khối doanh nghiệp quận Thanh Xuân lần thứ IV, nhiệm kỳ 2025-2030</w:t>
      </w:r>
    </w:p>
    <w:p w14:paraId="7F39B60F">
      <w:pPr>
        <w:spacing w:line="240" w:lineRule="atLeast"/>
        <w:ind w:firstLine="720"/>
        <w:jc w:val="both"/>
        <w:rPr>
          <w:rFonts w:ascii="Times New Roman" w:hAnsi="Times New Roman"/>
          <w:color w:val="000000" w:themeColor="text1"/>
          <w:szCs w:val="28"/>
          <w:lang w:val="pt-BR"/>
          <w14:textFill>
            <w14:solidFill>
              <w14:schemeClr w14:val="tx1"/>
            </w14:solidFill>
          </w14:textFill>
        </w:rPr>
      </w:pPr>
      <w:r>
        <w:rPr>
          <w:rFonts w:ascii="Times New Roman" w:hAnsi="Times New Roman"/>
          <w:color w:val="000000" w:themeColor="text1"/>
          <w:szCs w:val="28"/>
          <w:lang w:val="pt-BR"/>
          <w14:textFill>
            <w14:solidFill>
              <w14:schemeClr w14:val="tx1"/>
            </w14:solidFill>
          </w14:textFill>
        </w:rPr>
        <w:t xml:space="preserve">Tổ hợp ý kiến đóng góp vào dự thảo báo cáo chính trị của Đảng bộ khối Doanh nghiệp quận Thanh Xuân nhiệm kỳ 2020-2025  </w:t>
      </w:r>
    </w:p>
    <w:p w14:paraId="640A6C69">
      <w:pPr>
        <w:spacing w:line="240" w:lineRule="atLeast"/>
        <w:ind w:firstLine="720"/>
        <w:jc w:val="both"/>
        <w:rPr>
          <w:rFonts w:ascii="Times New Roman" w:hAnsi="Times New Roman"/>
          <w:color w:val="000000" w:themeColor="text1"/>
          <w:szCs w:val="28"/>
          <w:lang w:val="pt-BR"/>
          <w14:textFill>
            <w14:solidFill>
              <w14:schemeClr w14:val="tx1"/>
            </w14:solidFill>
          </w14:textFill>
        </w:rPr>
      </w:pPr>
      <w:r>
        <w:rPr>
          <w:rFonts w:ascii="Times New Roman" w:hAnsi="Times New Roman"/>
          <w:color w:val="000000" w:themeColor="text1"/>
          <w:spacing w:val="-2"/>
          <w:szCs w:val="28"/>
          <w:lang w:val="pt-BR"/>
          <w14:textFill>
            <w14:solidFill>
              <w14:schemeClr w14:val="tx1"/>
            </w14:solidFill>
          </w14:textFill>
        </w:rPr>
        <w:t>Đại hội đã nghe và tiếp thu ý kiến chỉ đạo của đồng chí.......</w:t>
      </w:r>
      <w:r>
        <w:rPr>
          <w:rFonts w:ascii="Times New Roman" w:hAnsi="Times New Roman"/>
          <w:color w:val="000000" w:themeColor="text1"/>
          <w:szCs w:val="28"/>
          <w:lang w:val="pt-BR"/>
          <w14:textFill>
            <w14:solidFill>
              <w14:schemeClr w14:val="tx1"/>
            </w14:solidFill>
          </w14:textFill>
        </w:rPr>
        <w:t>..............................</w:t>
      </w:r>
    </w:p>
    <w:p w14:paraId="5E72725C">
      <w:pPr>
        <w:spacing w:line="240" w:lineRule="atLeast"/>
        <w:ind w:firstLine="720"/>
        <w:jc w:val="both"/>
        <w:rPr>
          <w:rFonts w:ascii="Times New Roman" w:hAnsi="Times New Roman"/>
          <w:color w:val="000000" w:themeColor="text1"/>
          <w:szCs w:val="28"/>
          <w:lang w:val="pt-BR"/>
          <w14:textFill>
            <w14:solidFill>
              <w14:schemeClr w14:val="tx1"/>
            </w14:solidFill>
          </w14:textFill>
        </w:rPr>
      </w:pPr>
      <w:r>
        <w:rPr>
          <w:rFonts w:ascii="Times New Roman" w:hAnsi="Times New Roman"/>
          <w:color w:val="000000" w:themeColor="text1"/>
          <w:szCs w:val="28"/>
          <w:lang w:val="pt-BR"/>
          <w14:textFill>
            <w14:solidFill>
              <w14:schemeClr w14:val="tx1"/>
            </w14:solidFill>
          </w14:textFill>
        </w:rPr>
        <w:t>...........................................................................................................................</w:t>
      </w:r>
    </w:p>
    <w:p w14:paraId="7EEDE7DC">
      <w:pPr>
        <w:pStyle w:val="3"/>
        <w:spacing w:line="240" w:lineRule="atLeast"/>
        <w:ind w:firstLine="720"/>
        <w:jc w:val="left"/>
        <w:rPr>
          <w:rFonts w:ascii="Times New Roman" w:hAnsi="Times New Roman"/>
          <w:color w:val="000000" w:themeColor="text1"/>
          <w:szCs w:val="28"/>
          <w:lang w:val="pt-BR"/>
          <w14:textFill>
            <w14:solidFill>
              <w14:schemeClr w14:val="tx1"/>
            </w14:solidFill>
          </w14:textFill>
        </w:rPr>
      </w:pPr>
    </w:p>
    <w:p w14:paraId="07E4DC76">
      <w:pPr>
        <w:pStyle w:val="3"/>
        <w:spacing w:line="240" w:lineRule="atLeast"/>
        <w:ind w:firstLine="720"/>
        <w:jc w:val="left"/>
        <w:rPr>
          <w:rFonts w:ascii="Times New Roman" w:hAnsi="Times New Roman"/>
          <w:color w:val="000000" w:themeColor="text1"/>
          <w:szCs w:val="28"/>
          <w:lang w:val="pt-BR"/>
          <w14:textFill>
            <w14:solidFill>
              <w14:schemeClr w14:val="tx1"/>
            </w14:solidFill>
          </w14:textFill>
        </w:rPr>
      </w:pPr>
      <w:r>
        <w:rPr>
          <w:rFonts w:ascii="Times New Roman" w:hAnsi="Times New Roman"/>
          <w:color w:val="000000" w:themeColor="text1"/>
          <w:szCs w:val="28"/>
          <w:lang w:val="pt-BR"/>
          <w14:textFill>
            <w14:solidFill>
              <w14:schemeClr w14:val="tx1"/>
            </w14:solidFill>
          </w14:textFill>
        </w:rPr>
        <w:t>Đại hội thống nhất:</w:t>
      </w:r>
    </w:p>
    <w:p w14:paraId="71EA3FF4">
      <w:pPr>
        <w:spacing w:line="240" w:lineRule="atLeast"/>
        <w:rPr>
          <w:rFonts w:ascii="Times New Roman" w:hAnsi="Times New Roman"/>
          <w:b/>
          <w:color w:val="000000" w:themeColor="text1"/>
          <w:szCs w:val="28"/>
          <w:lang w:val="pt-BR"/>
          <w14:textFill>
            <w14:solidFill>
              <w14:schemeClr w14:val="tx1"/>
            </w14:solidFill>
          </w14:textFill>
        </w:rPr>
      </w:pPr>
    </w:p>
    <w:p w14:paraId="42A47079">
      <w:pPr>
        <w:pStyle w:val="3"/>
        <w:spacing w:line="240" w:lineRule="atLeast"/>
        <w:rPr>
          <w:rFonts w:ascii="Times New Roman" w:hAnsi="Times New Roman"/>
          <w:color w:val="000000" w:themeColor="text1"/>
          <w:szCs w:val="28"/>
          <w:lang w:val="pt-BR"/>
          <w14:textFill>
            <w14:solidFill>
              <w14:schemeClr w14:val="tx1"/>
            </w14:solidFill>
          </w14:textFill>
        </w:rPr>
      </w:pPr>
      <w:r>
        <w:rPr>
          <w:rFonts w:ascii="Times New Roman" w:hAnsi="Times New Roman"/>
          <w:color w:val="000000" w:themeColor="text1"/>
          <w:szCs w:val="28"/>
          <w:lang w:val="pt-BR"/>
          <w14:textFill>
            <w14:solidFill>
              <w14:schemeClr w14:val="tx1"/>
            </w14:solidFill>
          </w14:textFill>
        </w:rPr>
        <w:t>QUYẾT NGHỊ</w:t>
      </w:r>
    </w:p>
    <w:p w14:paraId="397B9D1C">
      <w:pPr>
        <w:spacing w:line="240" w:lineRule="atLeast"/>
        <w:rPr>
          <w:rFonts w:ascii="Times New Roman" w:hAnsi="Times New Roman"/>
          <w:color w:val="000000" w:themeColor="text1"/>
          <w:szCs w:val="28"/>
          <w:lang w:val="pt-BR"/>
          <w14:textFill>
            <w14:solidFill>
              <w14:schemeClr w14:val="tx1"/>
            </w14:solidFill>
          </w14:textFill>
        </w:rPr>
      </w:pPr>
    </w:p>
    <w:p w14:paraId="52C81321">
      <w:pPr>
        <w:spacing w:line="240" w:lineRule="atLeast"/>
        <w:ind w:firstLine="720"/>
        <w:jc w:val="both"/>
        <w:rPr>
          <w:rFonts w:ascii="Times New Roman" w:hAnsi="Times New Roman"/>
          <w:b/>
          <w:color w:val="000000" w:themeColor="text1"/>
          <w:szCs w:val="28"/>
          <w:lang w:val="vi-VN"/>
          <w14:textFill>
            <w14:solidFill>
              <w14:schemeClr w14:val="tx1"/>
            </w14:solidFill>
          </w14:textFill>
        </w:rPr>
      </w:pPr>
      <w:r>
        <w:rPr>
          <w:rFonts w:ascii="Times New Roman" w:hAnsi="Times New Roman"/>
          <w:b/>
          <w:color w:val="000000" w:themeColor="text1"/>
          <w:szCs w:val="28"/>
          <w:lang w:val="pt-BR"/>
          <w14:textFill>
            <w14:solidFill>
              <w14:schemeClr w14:val="tx1"/>
            </w14:solidFill>
          </w14:textFill>
        </w:rPr>
        <w:t>I. GIAO CHO CHI BỘ NHIỆM KỲ 2025 – 2027</w:t>
      </w:r>
    </w:p>
    <w:p w14:paraId="3CC5BFEC">
      <w:pPr>
        <w:spacing w:line="240" w:lineRule="atLeast"/>
        <w:ind w:firstLine="720"/>
        <w:jc w:val="both"/>
        <w:rPr>
          <w:rFonts w:ascii="Times New Roman" w:hAnsi="Times New Roman"/>
          <w:b/>
          <w:color w:val="000000" w:themeColor="text1"/>
          <w:spacing w:val="-4"/>
          <w:szCs w:val="28"/>
          <w:lang w:val="vi-VN"/>
          <w14:textFill>
            <w14:solidFill>
              <w14:schemeClr w14:val="tx1"/>
            </w14:solidFill>
          </w14:textFill>
        </w:rPr>
      </w:pPr>
      <w:r>
        <w:rPr>
          <w:rFonts w:ascii="Times New Roman" w:hAnsi="Times New Roman"/>
          <w:color w:val="000000" w:themeColor="text1"/>
          <w:szCs w:val="28"/>
          <w:lang w:val="pt-BR"/>
          <w14:textFill>
            <w14:solidFill>
              <w14:schemeClr w14:val="tx1"/>
            </w14:solidFill>
          </w14:textFill>
        </w:rPr>
        <w:t xml:space="preserve">Căn cứ vào kết quả biểu quyết và những kết luận của Đại hội để hoàn chỉnh Nghị quyết, quán triệt sâu sắc Nghị quyết Đại hội chi bộ đến các cán bộ, đảng viên, đoàn viên, hội viên và người lao động, đồng thời triển khai xây dựng các chương </w:t>
      </w:r>
      <w:r>
        <w:rPr>
          <w:rFonts w:ascii="Times New Roman" w:hAnsi="Times New Roman"/>
          <w:color w:val="000000" w:themeColor="text1"/>
          <w:spacing w:val="-4"/>
          <w:szCs w:val="28"/>
          <w:lang w:val="pt-BR"/>
          <w14:textFill>
            <w14:solidFill>
              <w14:schemeClr w14:val="tx1"/>
            </w14:solidFill>
          </w14:textFill>
        </w:rPr>
        <w:t>trình, kế hoạch và tổ chức thực hiện thắng lợi Nghị quyết Đại hội của chi bộ đã đề ra.</w:t>
      </w:r>
    </w:p>
    <w:p w14:paraId="7C1CA924">
      <w:pPr>
        <w:spacing w:after="160" w:line="240" w:lineRule="atLeast"/>
        <w:rPr>
          <w:rFonts w:ascii="Times New Roman" w:hAnsi="Times New Roman"/>
          <w:b/>
          <w:color w:val="000000" w:themeColor="text1"/>
          <w:szCs w:val="28"/>
          <w:lang w:val="pt-BR"/>
          <w14:textFill>
            <w14:solidFill>
              <w14:schemeClr w14:val="tx1"/>
            </w14:solidFill>
          </w14:textFill>
        </w:rPr>
      </w:pPr>
      <w:r>
        <w:rPr>
          <w:rFonts w:ascii="Times New Roman" w:hAnsi="Times New Roman"/>
          <w:b/>
          <w:color w:val="000000" w:themeColor="text1"/>
          <w:szCs w:val="28"/>
          <w:lang w:val="pt-BR"/>
          <w14:textFill>
            <w14:solidFill>
              <w14:schemeClr w14:val="tx1"/>
            </w14:solidFill>
          </w14:textFill>
        </w:rPr>
        <w:br w:type="page"/>
      </w:r>
    </w:p>
    <w:p w14:paraId="5B4D3D1B">
      <w:pPr>
        <w:spacing w:line="240" w:lineRule="atLeast"/>
        <w:ind w:firstLine="720"/>
        <w:jc w:val="both"/>
        <w:rPr>
          <w:rFonts w:ascii="Times New Roman" w:hAnsi="Times New Roman"/>
          <w:b/>
          <w:color w:val="000000" w:themeColor="text1"/>
          <w:spacing w:val="8"/>
          <w:szCs w:val="28"/>
          <w:lang w:val="pt-BR"/>
          <w14:textFill>
            <w14:solidFill>
              <w14:schemeClr w14:val="tx1"/>
            </w14:solidFill>
          </w14:textFill>
        </w:rPr>
      </w:pPr>
      <w:r>
        <w:rPr>
          <w:rFonts w:ascii="Times New Roman" w:hAnsi="Times New Roman"/>
          <w:b/>
          <w:color w:val="000000" w:themeColor="text1"/>
          <w:szCs w:val="28"/>
          <w:lang w:val="pt-BR"/>
          <w14:textFill>
            <w14:solidFill>
              <w14:schemeClr w14:val="tx1"/>
            </w14:solidFill>
          </w14:textFill>
        </w:rPr>
        <w:t>II</w:t>
      </w:r>
      <w:r>
        <w:rPr>
          <w:rFonts w:ascii="Times New Roman" w:hAnsi="Times New Roman"/>
          <w:b/>
          <w:color w:val="000000" w:themeColor="text1"/>
          <w:spacing w:val="8"/>
          <w:szCs w:val="28"/>
          <w:lang w:val="pt-BR"/>
          <w14:textFill>
            <w14:solidFill>
              <w14:schemeClr w14:val="tx1"/>
            </w14:solidFill>
          </w14:textFill>
        </w:rPr>
        <w:t xml:space="preserve">. ĐẠI HỘI NHẤT TRÍ THÔNG QUA BÁO CÁO CHÍNH TRỊ CỦA CHI BỘ NHIỆM KỲ 2022 - 2025 TRÌNH ĐẠI HỘI CHI BỘ NHIỆM KỲ 2025 – 2027 </w:t>
      </w:r>
    </w:p>
    <w:p w14:paraId="4F6717A4">
      <w:pPr>
        <w:spacing w:line="240" w:lineRule="atLeast"/>
        <w:ind w:firstLine="720"/>
        <w:jc w:val="both"/>
        <w:rPr>
          <w:rFonts w:ascii="Times New Roman" w:hAnsi="Times New Roman"/>
          <w:b/>
          <w:color w:val="000000" w:themeColor="text1"/>
          <w:szCs w:val="28"/>
          <w:lang w:val="pt-BR"/>
          <w14:textFill>
            <w14:solidFill>
              <w14:schemeClr w14:val="tx1"/>
            </w14:solidFill>
          </w14:textFill>
        </w:rPr>
      </w:pPr>
      <w:r>
        <w:rPr>
          <w:rFonts w:ascii="Times New Roman" w:hAnsi="Times New Roman"/>
          <w:b/>
          <w:color w:val="000000" w:themeColor="text1"/>
          <w:szCs w:val="28"/>
          <w:lang w:val="pt-BR"/>
          <w14:textFill>
            <w14:solidFill>
              <w14:schemeClr w14:val="tx1"/>
            </w14:solidFill>
          </w14:textFill>
        </w:rPr>
        <w:t>1. Đánh giá kết quả hoạt động của chi bộ nhiệm kỳ 2022 – 2025</w:t>
      </w:r>
    </w:p>
    <w:p w14:paraId="2D7672CD">
      <w:pPr>
        <w:spacing w:line="240" w:lineRule="atLeast"/>
        <w:ind w:firstLine="720"/>
        <w:jc w:val="both"/>
        <w:rPr>
          <w:rFonts w:ascii="Times New Roman" w:hAnsi="Times New Roman"/>
          <w:i/>
          <w:color w:val="000000" w:themeColor="text1"/>
          <w:szCs w:val="28"/>
          <w:lang w:val="pt-BR"/>
          <w14:textFill>
            <w14:solidFill>
              <w14:schemeClr w14:val="tx1"/>
            </w14:solidFill>
          </w14:textFill>
        </w:rPr>
      </w:pPr>
      <w:r>
        <w:rPr>
          <w:rFonts w:ascii="Times New Roman" w:hAnsi="Times New Roman"/>
          <w:i/>
          <w:color w:val="000000" w:themeColor="text1"/>
          <w:szCs w:val="28"/>
          <w:lang w:val="vi-VN"/>
          <w14:textFill>
            <w14:solidFill>
              <w14:schemeClr w14:val="tx1"/>
            </w14:solidFill>
          </w14:textFill>
        </w:rPr>
        <w:t xml:space="preserve">1.1. </w:t>
      </w:r>
      <w:r>
        <w:rPr>
          <w:rFonts w:ascii="Times New Roman" w:hAnsi="Times New Roman"/>
          <w:i/>
          <w:color w:val="000000" w:themeColor="text1"/>
          <w:szCs w:val="28"/>
          <w:lang w:val="pt-BR"/>
          <w14:textFill>
            <w14:solidFill>
              <w14:schemeClr w14:val="tx1"/>
            </w14:solidFill>
          </w14:textFill>
        </w:rPr>
        <w:t>Kết quả công tác xây dựng Đảng</w:t>
      </w:r>
    </w:p>
    <w:p w14:paraId="6B5D3CFD">
      <w:pPr>
        <w:spacing w:line="240" w:lineRule="atLeast"/>
        <w:ind w:firstLine="720"/>
        <w:jc w:val="both"/>
        <w:rPr>
          <w:rStyle w:val="17"/>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Công tác giáo dục chính trị, tư tưởng cho cán bộ, đảng viên, người lao động có ý nghĩa đặc biệt quan trọng, luôn được chi bộ quan tâm lãnh đạo, chỉ đạo trực tiếp, toàn diện và được thực hiện thường xuyên, liên tục, được xác định là một tiêu chí quan trọng để đánh giá phẩm chất, năng lực cán bộ, đảng viên.</w:t>
      </w:r>
    </w:p>
    <w:p w14:paraId="72F9A148">
      <w:pPr>
        <w:tabs>
          <w:tab w:val="left" w:pos="993"/>
        </w:tabs>
        <w:autoSpaceDE w:val="0"/>
        <w:autoSpaceDN w:val="0"/>
        <w:adjustRightInd w:val="0"/>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 xml:space="preserve">Công tác tổ chức, nâng cao năng lực lãnh đạo, sức chiến đấu và chất lượng đội ngũ Đảng viên của chi bộ được nâng lên rõ rệt. Trong đó, 03/0 Đảng viên hàng năm đều được đánh giá hoàn thành tốt nhiệm vụ trở lên (01 đảng viên hoàn thành xuất sắc nhiệm vụ); có 01 Đảng viên có trình độ lý luận chính trị cao cấp; 01 Đảng viên có trình độ LLCT Trung cấp. 01 Đảng viên có trình độ LLCT sơ cấp. Trình độ chuyên môn: Thạc sĩ: 01 Đảng viên, Đại học: 02 Đảng viên  </w:t>
      </w:r>
    </w:p>
    <w:p w14:paraId="6DAD2C3B">
      <w:pPr>
        <w:tabs>
          <w:tab w:val="left" w:pos="993"/>
        </w:tabs>
        <w:autoSpaceDE w:val="0"/>
        <w:autoSpaceDN w:val="0"/>
        <w:adjustRightInd w:val="0"/>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Tập trung đổi mới nội dung sinh hoạt, hình thức sinh hoạt chi bộ; định hướng các nội dung sinh hoạt Chuyên đề, sinh hoạt thường kỳ phù hợp với đặc thù của Viện</w:t>
      </w:r>
    </w:p>
    <w:p w14:paraId="2786D4FD">
      <w:pPr>
        <w:tabs>
          <w:tab w:val="left" w:pos="993"/>
        </w:tabs>
        <w:autoSpaceDE w:val="0"/>
        <w:autoSpaceDN w:val="0"/>
        <w:adjustRightInd w:val="0"/>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Công tác kiểm tra, giám sát, công tác dân vận, văn phòng đảm bảo thực hiện đúng nguyên tắc, có nhiều nét đổi mới mang lại kết quả tích cực.</w:t>
      </w:r>
    </w:p>
    <w:p w14:paraId="3F8360C2">
      <w:pPr>
        <w:tabs>
          <w:tab w:val="left" w:pos="993"/>
        </w:tabs>
        <w:autoSpaceDE w:val="0"/>
        <w:autoSpaceDN w:val="0"/>
        <w:adjustRightInd w:val="0"/>
        <w:spacing w:line="240" w:lineRule="atLeast"/>
        <w:ind w:firstLine="720"/>
        <w:jc w:val="both"/>
        <w:rPr>
          <w:rFonts w:ascii="Times New Roman" w:hAnsi="Times New Roman"/>
          <w:b/>
          <w:i/>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Xây dựng, ban hành và thực hiện có hiệu quả Quy chế phối hợp giữa chi bộ với ban lãnh đạo Viện. Vai trò của chi bộ, đảng viên trong việc đồng hành cùng Viện phát triển thể hiện rõ nét trong nhiều mặt công tác, hoạt động.</w:t>
      </w:r>
    </w:p>
    <w:p w14:paraId="2E23C353">
      <w:pPr>
        <w:spacing w:line="240" w:lineRule="atLeast"/>
        <w:ind w:firstLine="720"/>
        <w:jc w:val="both"/>
        <w:rPr>
          <w:rFonts w:ascii="Times New Roman" w:hAnsi="Times New Roman"/>
          <w:i/>
          <w:color w:val="000000" w:themeColor="text1"/>
          <w:szCs w:val="28"/>
          <w:lang w:val="pt-BR"/>
          <w14:textFill>
            <w14:solidFill>
              <w14:schemeClr w14:val="tx1"/>
            </w14:solidFill>
          </w14:textFill>
        </w:rPr>
      </w:pPr>
      <w:r>
        <w:rPr>
          <w:rFonts w:ascii="Times New Roman" w:hAnsi="Times New Roman"/>
          <w:i/>
          <w:color w:val="000000" w:themeColor="text1"/>
          <w:szCs w:val="28"/>
          <w:lang w:val="pt-BR"/>
          <w14:textFill>
            <w14:solidFill>
              <w14:schemeClr w14:val="tx1"/>
            </w14:solidFill>
          </w14:textFill>
        </w:rPr>
        <w:t>1.2. Kết quả lãnh đạo sản xuất, kinh doanh của doanh nghiệp:</w:t>
      </w:r>
    </w:p>
    <w:p w14:paraId="2D09209E">
      <w:pPr>
        <w:pStyle w:val="8"/>
        <w:tabs>
          <w:tab w:val="left" w:pos="0"/>
        </w:tabs>
        <w:spacing w:line="240" w:lineRule="atLeast"/>
        <w:ind w:left="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ab/>
      </w:r>
      <w:r>
        <w:rPr>
          <w:rFonts w:ascii="Times New Roman" w:hAnsi="Times New Roman"/>
          <w:color w:val="000000" w:themeColor="text1"/>
          <w:szCs w:val="28"/>
          <w:lang w:val="vi-VN"/>
          <w14:textFill>
            <w14:solidFill>
              <w14:schemeClr w14:val="tx1"/>
            </w14:solidFill>
          </w14:textFill>
        </w:rPr>
        <w:t>Vai trò lãnh đạo của Chi bộ được thể hiện rõ nét trong công tác lãnh đạo chính trị, lãnh đạo tổ chức cán bộ, được sự tín nhiệm của người lao động. Chi bộ thực hiện nghiêm túc nguyên tắc tập trung dân chủ, đồng thời đã được các Đảng viên trong Chi bộ thống nhất thực hiện. Giải đáp thỏa đáng những thắc mắc của người lao động trong đơn vị về các chế độ chính sách nên không để xảy ra khiếu kiện.</w:t>
      </w:r>
    </w:p>
    <w:p w14:paraId="10EBA7EC">
      <w:pPr>
        <w:pStyle w:val="8"/>
        <w:tabs>
          <w:tab w:val="left" w:pos="0"/>
        </w:tabs>
        <w:spacing w:line="240" w:lineRule="atLeast"/>
        <w:ind w:left="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ab/>
      </w:r>
      <w:r>
        <w:rPr>
          <w:rFonts w:ascii="Times New Roman" w:hAnsi="Times New Roman"/>
          <w:color w:val="000000" w:themeColor="text1"/>
          <w:szCs w:val="28"/>
          <w:lang w:val="vi-VN"/>
          <w14:textFill>
            <w14:solidFill>
              <w14:schemeClr w14:val="tx1"/>
            </w14:solidFill>
          </w14:textFill>
        </w:rPr>
        <w:t xml:space="preserve">Doanh thu đạt 300.000.000 đồng/năm ( theo báo cáo KQNV 2024); đảm bảo đầy đủ </w:t>
      </w:r>
      <w:r>
        <w:rPr>
          <w:rFonts w:ascii="Times New Roman" w:hAnsi="Times New Roman"/>
          <w:color w:val="000000" w:themeColor="text1"/>
          <w:spacing w:val="6"/>
          <w:szCs w:val="28"/>
          <w:lang w:val="vi-VN"/>
          <w14:textFill>
            <w14:solidFill>
              <w14:schemeClr w14:val="tx1"/>
            </w14:solidFill>
          </w14:textFill>
        </w:rPr>
        <w:t>nghĩa vụ với nhà nước về thuế, BHXH,BHYT; đảm bảo đời sống việc làm cho cán bộ lao</w:t>
      </w:r>
      <w:r>
        <w:rPr>
          <w:rFonts w:ascii="Times New Roman" w:hAnsi="Times New Roman"/>
          <w:color w:val="000000" w:themeColor="text1"/>
          <w:szCs w:val="28"/>
          <w:lang w:val="vi-VN"/>
          <w14:textFill>
            <w14:solidFill>
              <w14:schemeClr w14:val="tx1"/>
            </w14:solidFill>
          </w14:textFill>
        </w:rPr>
        <w:t xml:space="preserve"> động với mức lương trên 6 triệu đồng/người/tháng.</w:t>
      </w:r>
    </w:p>
    <w:p w14:paraId="4C54E2A9">
      <w:pPr>
        <w:pStyle w:val="8"/>
        <w:tabs>
          <w:tab w:val="left" w:pos="0"/>
        </w:tabs>
        <w:spacing w:line="240" w:lineRule="atLeast"/>
        <w:ind w:left="0" w:firstLine="851"/>
        <w:jc w:val="both"/>
        <w:rPr>
          <w:rFonts w:ascii="Times New Roman" w:hAnsi="Times New Roman"/>
          <w:i/>
          <w:color w:val="000000" w:themeColor="text1"/>
          <w:szCs w:val="28"/>
          <w:lang w:val="vi-VN"/>
          <w14:textFill>
            <w14:solidFill>
              <w14:schemeClr w14:val="tx1"/>
            </w14:solidFill>
          </w14:textFill>
        </w:rPr>
      </w:pPr>
      <w:r>
        <w:rPr>
          <w:rFonts w:ascii="Times New Roman" w:hAnsi="Times New Roman"/>
          <w:i/>
          <w:color w:val="000000" w:themeColor="text1"/>
          <w:szCs w:val="28"/>
          <w:lang w:val="vi-VN"/>
          <w14:textFill>
            <w14:solidFill>
              <w14:schemeClr w14:val="tx1"/>
            </w14:solidFill>
          </w14:textFill>
        </w:rPr>
        <w:t>1.3. Một số hạn chế, khuyết điểm và bài học kinh nghiệm</w:t>
      </w:r>
    </w:p>
    <w:p w14:paraId="68255466">
      <w:pPr>
        <w:pStyle w:val="8"/>
        <w:tabs>
          <w:tab w:val="left" w:pos="0"/>
        </w:tabs>
        <w:spacing w:line="240" w:lineRule="atLeast"/>
        <w:ind w:left="0" w:firstLine="851"/>
        <w:jc w:val="both"/>
        <w:rPr>
          <w:rFonts w:ascii="Times New Roman" w:hAnsi="Times New Roman"/>
          <w:i/>
          <w:color w:val="000000" w:themeColor="text1"/>
          <w:szCs w:val="28"/>
          <w:lang w:val="vi-VN"/>
          <w14:textFill>
            <w14:solidFill>
              <w14:schemeClr w14:val="tx1"/>
            </w14:solidFill>
          </w14:textFill>
        </w:rPr>
      </w:pPr>
      <w:r>
        <w:rPr>
          <w:rFonts w:ascii="Times New Roman" w:hAnsi="Times New Roman"/>
          <w:i/>
          <w:color w:val="000000" w:themeColor="text1"/>
          <w:szCs w:val="28"/>
          <w:lang w:val="vi-VN"/>
          <w14:textFill>
            <w14:solidFill>
              <w14:schemeClr w14:val="tx1"/>
            </w14:solidFill>
          </w14:textFill>
        </w:rPr>
        <w:t xml:space="preserve">- </w:t>
      </w:r>
      <w:r>
        <w:rPr>
          <w:rFonts w:ascii="Times New Roman" w:hAnsi="Times New Roman"/>
          <w:color w:val="000000" w:themeColor="text1"/>
          <w:szCs w:val="28"/>
          <w:lang w:val="vi-VN"/>
          <w14:textFill>
            <w14:solidFill>
              <w14:schemeClr w14:val="tx1"/>
            </w14:solidFill>
          </w14:textFill>
        </w:rPr>
        <w:t>Một số hạn chế, khuyết điểm:</w:t>
      </w:r>
    </w:p>
    <w:p w14:paraId="7EF84804">
      <w:pPr>
        <w:pStyle w:val="16"/>
        <w:spacing w:line="240" w:lineRule="atLeast"/>
        <w:ind w:left="0" w:firstLine="720"/>
        <w:jc w:val="both"/>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 Đảng viên trong chi bộ chưa thể hiện rõ tính tiền phong của người đảng viên, chưa khẳng định vai trò trong việc đồng hành cùng doanh nghiệp. </w:t>
      </w:r>
    </w:p>
    <w:p w14:paraId="6C5E427E">
      <w:pPr>
        <w:spacing w:line="240" w:lineRule="atLeast"/>
        <w:ind w:firstLine="720"/>
        <w:jc w:val="both"/>
        <w:rPr>
          <w:rFonts w:ascii="Times New Roman" w:hAnsi="Times New Roman"/>
          <w:color w:val="000000" w:themeColor="text1"/>
          <w:szCs w:val="28"/>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 xml:space="preserve">+ Bí </w:t>
      </w:r>
      <w:r>
        <w:rPr>
          <w:rFonts w:ascii="Times New Roman" w:hAnsi="Times New Roman"/>
          <w:color w:val="000000" w:themeColor="text1"/>
          <w:szCs w:val="28"/>
          <w14:textFill>
            <w14:solidFill>
              <w14:schemeClr w14:val="tx1"/>
            </w14:solidFill>
          </w14:textFill>
        </w:rPr>
        <w:t>Bí thư chi bộ là thành viên Ban Lãnh đạo Viện vì vậy thời gian dành cho việc phát triển kinh tế doanh nghiệp là chủ yếu dẫn đến đôi khi chưa dành trọn tâm huyết thời gian cho công tác của Chi bộ</w:t>
      </w:r>
    </w:p>
    <w:p w14:paraId="5294862B">
      <w:pPr>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 xml:space="preserve"> + Trong nhiệm kỳ qua chưa phát triển được Đảng viên mới.</w:t>
      </w:r>
    </w:p>
    <w:p w14:paraId="7D4E4115">
      <w:pPr>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 Báo cáo đã nêu ra 5 bài học kinh nghiệm.</w:t>
      </w:r>
    </w:p>
    <w:p w14:paraId="5EAA3B38">
      <w:pPr>
        <w:spacing w:line="240" w:lineRule="atLeast"/>
        <w:ind w:firstLine="720"/>
        <w:jc w:val="both"/>
        <w:rPr>
          <w:rFonts w:ascii="Times New Roman" w:hAnsi="Times New Roman"/>
          <w:b/>
          <w:color w:val="000000" w:themeColor="text1"/>
          <w:spacing w:val="6"/>
          <w:szCs w:val="28"/>
          <w:lang w:val="pt-BR"/>
          <w14:textFill>
            <w14:solidFill>
              <w14:schemeClr w14:val="tx1"/>
            </w14:solidFill>
          </w14:textFill>
        </w:rPr>
      </w:pPr>
      <w:r>
        <w:rPr>
          <w:rFonts w:ascii="Times New Roman" w:hAnsi="Times New Roman"/>
          <w:b/>
          <w:color w:val="000000" w:themeColor="text1"/>
          <w:szCs w:val="28"/>
          <w:lang w:val="vi-VN"/>
          <w14:textFill>
            <w14:solidFill>
              <w14:schemeClr w14:val="tx1"/>
            </w14:solidFill>
          </w14:textFill>
        </w:rPr>
        <w:t xml:space="preserve"> </w:t>
      </w:r>
      <w:r>
        <w:rPr>
          <w:rFonts w:ascii="Times New Roman" w:hAnsi="Times New Roman"/>
          <w:b/>
          <w:color w:val="000000" w:themeColor="text1"/>
          <w:spacing w:val="6"/>
          <w:szCs w:val="28"/>
          <w:lang w:val="vi-VN"/>
          <w14:textFill>
            <w14:solidFill>
              <w14:schemeClr w14:val="tx1"/>
            </w14:solidFill>
          </w14:textFill>
        </w:rPr>
        <w:t xml:space="preserve">2. </w:t>
      </w:r>
      <w:r>
        <w:rPr>
          <w:rFonts w:ascii="Times New Roman" w:hAnsi="Times New Roman"/>
          <w:b/>
          <w:color w:val="000000" w:themeColor="text1"/>
          <w:spacing w:val="6"/>
          <w:szCs w:val="28"/>
          <w:lang w:val="pt-BR"/>
          <w14:textFill>
            <w14:solidFill>
              <w14:schemeClr w14:val="tx1"/>
            </w14:solidFill>
          </w14:textFill>
        </w:rPr>
        <w:t>Phương hướng, mục tiêu, nhiệm vụ chủ yếu của chi bộ nhiệm kỳ 2025 – 2027</w:t>
      </w:r>
    </w:p>
    <w:p w14:paraId="43AEB99F">
      <w:pPr>
        <w:autoSpaceDE w:val="0"/>
        <w:autoSpaceDN w:val="0"/>
        <w:adjustRightInd w:val="0"/>
        <w:spacing w:line="240" w:lineRule="atLeast"/>
        <w:ind w:firstLine="720"/>
        <w:jc w:val="both"/>
        <w:rPr>
          <w:rFonts w:ascii="Times New Roman" w:hAnsi="Times New Roman"/>
          <w:b/>
          <w:color w:val="000000" w:themeColor="text1"/>
          <w:szCs w:val="28"/>
          <w:lang w:val="fr-FR"/>
          <w14:textFill>
            <w14:solidFill>
              <w14:schemeClr w14:val="tx1"/>
            </w14:solidFill>
          </w14:textFill>
        </w:rPr>
      </w:pPr>
      <w:r>
        <w:rPr>
          <w:rFonts w:ascii="Times New Roman" w:hAnsi="Times New Roman"/>
          <w:b/>
          <w:color w:val="000000" w:themeColor="text1"/>
          <w:szCs w:val="28"/>
          <w:lang w:val="fr-FR"/>
          <w14:textFill>
            <w14:solidFill>
              <w14:schemeClr w14:val="tx1"/>
            </w14:solidFill>
          </w14:textFill>
        </w:rPr>
        <w:t>2.1. Chỉ tiêu về công tác xây dựng Đảng :</w:t>
      </w:r>
    </w:p>
    <w:p w14:paraId="2113E048">
      <w:pPr>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fr-FR"/>
          <w14:textFill>
            <w14:solidFill>
              <w14:schemeClr w14:val="tx1"/>
            </w14:solidFill>
          </w14:textFill>
        </w:rPr>
        <w:t>- Chi bộ</w:t>
      </w:r>
      <w:r>
        <w:rPr>
          <w:rFonts w:ascii="Times New Roman" w:hAnsi="Times New Roman"/>
          <w:color w:val="000000" w:themeColor="text1"/>
          <w:szCs w:val="28"/>
          <w:lang w:val="vi-VN"/>
          <w14:textFill>
            <w14:solidFill>
              <w14:schemeClr w14:val="tx1"/>
            </w14:solidFill>
          </w14:textFill>
        </w:rPr>
        <w:t xml:space="preserve"> được đánh giá</w:t>
      </w:r>
      <w:r>
        <w:rPr>
          <w:rFonts w:ascii="Times New Roman" w:hAnsi="Times New Roman"/>
          <w:color w:val="000000" w:themeColor="text1"/>
          <w:szCs w:val="28"/>
          <w:lang w:val="fr-FR"/>
          <w14:textFill>
            <w14:solidFill>
              <w14:schemeClr w14:val="tx1"/>
            </w14:solidFill>
          </w14:textFill>
        </w:rPr>
        <w:t xml:space="preserve"> hoàn thành tốt nhiệm vụ</w:t>
      </w:r>
      <w:r>
        <w:rPr>
          <w:rFonts w:ascii="Times New Roman" w:hAnsi="Times New Roman"/>
          <w:color w:val="000000" w:themeColor="text1"/>
          <w:szCs w:val="28"/>
          <w:lang w:val="vi-VN"/>
          <w14:textFill>
            <w14:solidFill>
              <w14:schemeClr w14:val="tx1"/>
            </w14:solidFill>
          </w14:textFill>
        </w:rPr>
        <w:t xml:space="preserve"> hàng năm trở lên.</w:t>
      </w:r>
    </w:p>
    <w:p w14:paraId="128FE3A1">
      <w:pPr>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- 100% Đảng viên hoàn thành tốt nhiệm vụ trong đó có 01 đảng viên hoàn thành xuất sắc nhiệm vụ.</w:t>
      </w:r>
    </w:p>
    <w:p w14:paraId="351C572E">
      <w:pPr>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- 100% đảng viên thường xuyên học tập chỉ thị , nghị quyết của Đảng, được bồi dưỡng cập nhật kiến thức mới.</w:t>
      </w:r>
    </w:p>
    <w:p w14:paraId="1B494253">
      <w:pPr>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 Trong nhiệm kỳ tới, kết nạp từ 1 đến 2 đảng viên.</w:t>
      </w:r>
    </w:p>
    <w:p w14:paraId="64822FFC">
      <w:pPr>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 Coi trọng công tác phê bình và tự phê bình trong sinh hoạt Đảng để thực hiện sự đoàn kết thống nhất trong chi bộ.</w:t>
      </w:r>
    </w:p>
    <w:p w14:paraId="7177BB79">
      <w:pPr>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 Ứng dụng và thực hiện có hiệu quả phần mềm sổ tay Đảng viên điện tử trong các hoạt động của chi bộ.</w:t>
      </w:r>
    </w:p>
    <w:p w14:paraId="19600480">
      <w:pPr>
        <w:autoSpaceDE w:val="0"/>
        <w:autoSpaceDN w:val="0"/>
        <w:adjustRightInd w:val="0"/>
        <w:spacing w:line="240" w:lineRule="atLeast"/>
        <w:ind w:firstLine="720"/>
        <w:jc w:val="both"/>
        <w:rPr>
          <w:rFonts w:ascii="Times New Roman" w:hAnsi="Times New Roman"/>
          <w:b/>
          <w:color w:val="000000" w:themeColor="text1"/>
          <w:szCs w:val="28"/>
          <w:lang w:val="fr-FR"/>
          <w14:textFill>
            <w14:solidFill>
              <w14:schemeClr w14:val="tx1"/>
            </w14:solidFill>
          </w14:textFill>
        </w:rPr>
      </w:pPr>
      <w:r>
        <w:rPr>
          <w:rFonts w:ascii="Times New Roman" w:hAnsi="Times New Roman"/>
          <w:b/>
          <w:color w:val="000000" w:themeColor="text1"/>
          <w:szCs w:val="28"/>
          <w:lang w:val="fr-FR"/>
          <w14:textFill>
            <w14:solidFill>
              <w14:schemeClr w14:val="tx1"/>
            </w14:solidFill>
          </w14:textFill>
        </w:rPr>
        <w:t>2.2. Chỉ tiêu xây dựng đơn vị:</w:t>
      </w:r>
    </w:p>
    <w:p w14:paraId="13995993">
      <w:pPr>
        <w:autoSpaceDE w:val="0"/>
        <w:autoSpaceDN w:val="0"/>
        <w:adjustRightInd w:val="0"/>
        <w:spacing w:line="240" w:lineRule="atLeast"/>
        <w:ind w:firstLine="709"/>
        <w:jc w:val="both"/>
        <w:rPr>
          <w:rFonts w:ascii="Times New Roman" w:hAnsi="Times New Roman"/>
          <w:color w:val="000000" w:themeColor="text1"/>
          <w:szCs w:val="28"/>
          <w:lang w:val="fr-FR"/>
          <w14:textFill>
            <w14:solidFill>
              <w14:schemeClr w14:val="tx1"/>
            </w14:solidFill>
          </w14:textFill>
        </w:rPr>
      </w:pPr>
      <w:r>
        <w:rPr>
          <w:rFonts w:ascii="Times New Roman" w:hAnsi="Times New Roman"/>
          <w:color w:val="000000" w:themeColor="text1"/>
          <w:szCs w:val="28"/>
          <w:lang w:val="fr-FR"/>
          <w14:textFill>
            <w14:solidFill>
              <w14:schemeClr w14:val="tx1"/>
            </w14:solidFill>
          </w14:textFill>
        </w:rPr>
        <w:t xml:space="preserve">- Phấn đấu đạt chỉ tiêu hoàn thành kế hoạch SXKD từ </w:t>
      </w:r>
      <w:r>
        <w:rPr>
          <w:rFonts w:ascii="Times New Roman" w:hAnsi="Times New Roman"/>
          <w:color w:val="000000" w:themeColor="text1"/>
          <w:szCs w:val="28"/>
          <w:lang w:val="vi-VN"/>
          <w14:textFill>
            <w14:solidFill>
              <w14:schemeClr w14:val="tx1"/>
            </w14:solidFill>
          </w14:textFill>
        </w:rPr>
        <w:t>100</w:t>
      </w:r>
      <w:r>
        <w:rPr>
          <w:rFonts w:ascii="Times New Roman" w:hAnsi="Times New Roman"/>
          <w:color w:val="000000" w:themeColor="text1"/>
          <w:szCs w:val="28"/>
          <w:lang w:val="fr-FR"/>
          <w14:textFill>
            <w14:solidFill>
              <w14:schemeClr w14:val="tx1"/>
            </w14:solidFill>
          </w14:textFill>
        </w:rPr>
        <w:t>% đến 120%</w:t>
      </w:r>
    </w:p>
    <w:p w14:paraId="7D0E2348">
      <w:pPr>
        <w:autoSpaceDE w:val="0"/>
        <w:autoSpaceDN w:val="0"/>
        <w:adjustRightInd w:val="0"/>
        <w:spacing w:line="240" w:lineRule="atLeast"/>
        <w:ind w:firstLine="709"/>
        <w:jc w:val="both"/>
        <w:rPr>
          <w:rFonts w:ascii="Times New Roman" w:hAnsi="Times New Roman"/>
          <w:color w:val="000000" w:themeColor="text1"/>
          <w:szCs w:val="28"/>
          <w:lang w:val="fr-FR"/>
          <w14:textFill>
            <w14:solidFill>
              <w14:schemeClr w14:val="tx1"/>
            </w14:solidFill>
          </w14:textFill>
        </w:rPr>
      </w:pPr>
      <w:r>
        <w:rPr>
          <w:rFonts w:ascii="Times New Roman" w:hAnsi="Times New Roman"/>
          <w:color w:val="000000" w:themeColor="text1"/>
          <w:szCs w:val="28"/>
          <w:lang w:val="fr-FR"/>
          <w14:textFill>
            <w14:solidFill>
              <w14:schemeClr w14:val="tx1"/>
            </w14:solidFill>
          </w14:textFill>
        </w:rPr>
        <w:t>- Thực hiện đầy đủ nghĩa vụ với các cơ quan có thẩm quyền của Nhà nước.</w:t>
      </w:r>
    </w:p>
    <w:p w14:paraId="226C7AEB">
      <w:pPr>
        <w:autoSpaceDE w:val="0"/>
        <w:autoSpaceDN w:val="0"/>
        <w:adjustRightInd w:val="0"/>
        <w:spacing w:line="240" w:lineRule="atLeast"/>
        <w:ind w:firstLine="709"/>
        <w:jc w:val="both"/>
        <w:rPr>
          <w:rFonts w:ascii="Times New Roman" w:hAnsi="Times New Roman"/>
          <w:color w:val="000000" w:themeColor="text1"/>
          <w:szCs w:val="28"/>
          <w:lang w:val="fr-FR"/>
          <w14:textFill>
            <w14:solidFill>
              <w14:schemeClr w14:val="tx1"/>
            </w14:solidFill>
          </w14:textFill>
        </w:rPr>
      </w:pPr>
      <w:r>
        <w:rPr>
          <w:rFonts w:ascii="Times New Roman" w:hAnsi="Times New Roman"/>
          <w:color w:val="000000" w:themeColor="text1"/>
          <w:szCs w:val="28"/>
          <w:lang w:val="fr-FR"/>
          <w14:textFill>
            <w14:solidFill>
              <w14:schemeClr w14:val="tx1"/>
            </w14:solidFill>
          </w14:textFill>
        </w:rPr>
        <w:t>- Đóng BHXH, BHYT cho 100% người lao động</w:t>
      </w:r>
    </w:p>
    <w:p w14:paraId="36B4434B">
      <w:pPr>
        <w:autoSpaceDE w:val="0"/>
        <w:autoSpaceDN w:val="0"/>
        <w:adjustRightInd w:val="0"/>
        <w:spacing w:line="240" w:lineRule="atLeast"/>
        <w:ind w:firstLine="709"/>
        <w:jc w:val="both"/>
        <w:rPr>
          <w:rFonts w:ascii="Times New Roman" w:hAnsi="Times New Roman"/>
          <w:color w:val="000000" w:themeColor="text1"/>
          <w:szCs w:val="28"/>
          <w:lang w:val="fr-FR"/>
          <w14:textFill>
            <w14:solidFill>
              <w14:schemeClr w14:val="tx1"/>
            </w14:solidFill>
          </w14:textFill>
        </w:rPr>
      </w:pPr>
      <w:r>
        <w:rPr>
          <w:rFonts w:ascii="Times New Roman" w:hAnsi="Times New Roman"/>
          <w:color w:val="000000" w:themeColor="text1"/>
          <w:szCs w:val="28"/>
          <w:lang w:val="fr-FR"/>
          <w14:textFill>
            <w14:solidFill>
              <w14:schemeClr w14:val="tx1"/>
            </w14:solidFill>
          </w14:textFill>
        </w:rPr>
        <w:t>- Trả lương đầy đủ hàng tháng cho 100% người lao động có hợp đồng</w:t>
      </w:r>
    </w:p>
    <w:p w14:paraId="3C865762">
      <w:pPr>
        <w:autoSpaceDE w:val="0"/>
        <w:autoSpaceDN w:val="0"/>
        <w:adjustRightInd w:val="0"/>
        <w:spacing w:line="240" w:lineRule="atLeast"/>
        <w:ind w:firstLine="709"/>
        <w:jc w:val="both"/>
        <w:rPr>
          <w:rFonts w:ascii="Times New Roman" w:hAnsi="Times New Roman"/>
          <w:color w:val="000000" w:themeColor="text1"/>
          <w:szCs w:val="28"/>
          <w:lang w:val="fr-FR"/>
          <w14:textFill>
            <w14:solidFill>
              <w14:schemeClr w14:val="tx1"/>
            </w14:solidFill>
          </w14:textFill>
        </w:rPr>
      </w:pPr>
      <w:r>
        <w:rPr>
          <w:rFonts w:ascii="Times New Roman" w:hAnsi="Times New Roman"/>
          <w:color w:val="000000" w:themeColor="text1"/>
          <w:szCs w:val="28"/>
          <w:lang w:val="fr-FR"/>
          <w14:textFill>
            <w14:solidFill>
              <w14:schemeClr w14:val="tx1"/>
            </w14:solidFill>
          </w14:textFill>
        </w:rPr>
        <w:t>- Thu nhập bình quân &gt;10 triệu đồng/ người/ tháng</w:t>
      </w:r>
    </w:p>
    <w:p w14:paraId="08D31ADA">
      <w:pPr>
        <w:autoSpaceDE w:val="0"/>
        <w:autoSpaceDN w:val="0"/>
        <w:adjustRightInd w:val="0"/>
        <w:spacing w:line="240" w:lineRule="atLeast"/>
        <w:ind w:firstLine="709"/>
        <w:jc w:val="both"/>
        <w:rPr>
          <w:rFonts w:ascii="Times New Roman" w:hAnsi="Times New Roman"/>
          <w:color w:val="000000" w:themeColor="text1"/>
          <w:szCs w:val="28"/>
          <w:lang w:val="fr-FR"/>
          <w14:textFill>
            <w14:solidFill>
              <w14:schemeClr w14:val="tx1"/>
            </w14:solidFill>
          </w14:textFill>
        </w:rPr>
      </w:pPr>
      <w:r>
        <w:rPr>
          <w:rFonts w:ascii="Times New Roman" w:hAnsi="Times New Roman"/>
          <w:color w:val="000000" w:themeColor="text1"/>
          <w:szCs w:val="28"/>
          <w:lang w:val="fr-FR"/>
          <w14:textFill>
            <w14:solidFill>
              <w14:schemeClr w14:val="tx1"/>
            </w14:solidFill>
          </w14:textFill>
        </w:rPr>
        <w:t>- Đơn vị không để xảy ra cháy nổ, tai nạn lao động.</w:t>
      </w:r>
    </w:p>
    <w:p w14:paraId="25B9E547">
      <w:pPr>
        <w:spacing w:line="240" w:lineRule="atLeast"/>
        <w:ind w:firstLine="720"/>
        <w:jc w:val="both"/>
        <w:rPr>
          <w:rFonts w:ascii="Times New Roman" w:hAnsi="Times New Roman"/>
          <w:color w:val="000000" w:themeColor="text1"/>
          <w:szCs w:val="28"/>
          <w:lang w:val="fr-FR"/>
          <w14:textFill>
            <w14:solidFill>
              <w14:schemeClr w14:val="tx1"/>
            </w14:solidFill>
          </w14:textFill>
        </w:rPr>
      </w:pPr>
      <w:r>
        <w:rPr>
          <w:rFonts w:ascii="Times New Roman" w:hAnsi="Times New Roman"/>
          <w:color w:val="000000" w:themeColor="text1"/>
          <w:szCs w:val="28"/>
          <w:lang w:val="fr-FR"/>
          <w14:textFill>
            <w14:solidFill>
              <w14:schemeClr w14:val="tx1"/>
            </w14:solidFill>
          </w14:textFill>
        </w:rPr>
        <w:t>- Thường xuyên tổ chức các hoạt động thể thao văn hóa văn nghệ, sinh hoạt tập thể nâng cao đời sống tinh thần cho người lao động.</w:t>
      </w:r>
    </w:p>
    <w:p w14:paraId="679DA497">
      <w:pPr>
        <w:spacing w:line="240" w:lineRule="atLeast"/>
        <w:ind w:firstLine="720"/>
        <w:jc w:val="both"/>
        <w:rPr>
          <w:rFonts w:ascii="Times New Roman" w:hAnsi="Times New Roman"/>
          <w:color w:val="000000" w:themeColor="text1"/>
          <w:szCs w:val="28"/>
          <w:lang w:val="fr-FR"/>
          <w14:textFill>
            <w14:solidFill>
              <w14:schemeClr w14:val="tx1"/>
            </w14:solidFill>
          </w14:textFill>
        </w:rPr>
      </w:pPr>
      <w:r>
        <w:rPr>
          <w:rFonts w:ascii="Times New Roman" w:hAnsi="Times New Roman"/>
          <w:color w:val="000000" w:themeColor="text1"/>
          <w:szCs w:val="28"/>
          <w:lang w:val="fr-FR"/>
          <w14:textFill>
            <w14:solidFill>
              <w14:schemeClr w14:val="tx1"/>
            </w14:solidFill>
          </w14:textFill>
        </w:rPr>
        <w:t>- Đẩy mạnh các hoạt động tình nghĩa, tăng cường sự đoàn kết giúp đỡ nhau trong công tác và đời sống sinh hoạt.</w:t>
      </w:r>
    </w:p>
    <w:p w14:paraId="25C01FDB">
      <w:pPr>
        <w:spacing w:line="240" w:lineRule="atLeast"/>
        <w:ind w:firstLine="720"/>
        <w:jc w:val="both"/>
        <w:rPr>
          <w:rFonts w:ascii="Times New Roman" w:hAnsi="Times New Roman"/>
          <w:b/>
          <w:color w:val="000000" w:themeColor="text1"/>
          <w:szCs w:val="28"/>
          <w:lang w:val="fr-FR"/>
          <w14:textFill>
            <w14:solidFill>
              <w14:schemeClr w14:val="tx1"/>
            </w14:solidFill>
          </w14:textFill>
        </w:rPr>
      </w:pPr>
      <w:r>
        <w:rPr>
          <w:rFonts w:ascii="Times New Roman" w:hAnsi="Times New Roman"/>
          <w:color w:val="000000" w:themeColor="text1"/>
          <w:szCs w:val="28"/>
          <w:lang w:val="fr-FR"/>
          <w14:textFill>
            <w14:solidFill>
              <w14:schemeClr w14:val="tx1"/>
            </w14:solidFill>
          </w14:textFill>
        </w:rPr>
        <w:t>- Đẩy mạnh việc thực hiện văn hóa doanh nghiệp trong làm việc cũng như trong sinh hoạt đời thường.</w:t>
      </w:r>
    </w:p>
    <w:p w14:paraId="5692D6B8">
      <w:pPr>
        <w:spacing w:line="240" w:lineRule="atLeast"/>
        <w:ind w:firstLine="720"/>
        <w:jc w:val="both"/>
        <w:rPr>
          <w:rFonts w:ascii="Times New Roman" w:hAnsi="Times New Roman"/>
          <w:b/>
          <w:color w:val="000000" w:themeColor="text1"/>
          <w:szCs w:val="28"/>
          <w:lang w:val="fr-FR"/>
          <w14:textFill>
            <w14:solidFill>
              <w14:schemeClr w14:val="tx1"/>
            </w14:solidFill>
          </w14:textFill>
        </w:rPr>
      </w:pPr>
      <w:r>
        <w:rPr>
          <w:rFonts w:ascii="Times New Roman" w:hAnsi="Times New Roman"/>
          <w:b/>
          <w:color w:val="000000" w:themeColor="text1"/>
          <w:szCs w:val="28"/>
          <w:lang w:val="fr-FR"/>
          <w14:textFill>
            <w14:solidFill>
              <w14:schemeClr w14:val="tx1"/>
            </w14:solidFill>
          </w14:textFill>
        </w:rPr>
        <w:t>3. Xác định 2 khâu đột phá</w:t>
      </w:r>
    </w:p>
    <w:p w14:paraId="7FE4B935">
      <w:pPr>
        <w:autoSpaceDE w:val="0"/>
        <w:autoSpaceDN w:val="0"/>
        <w:adjustRightInd w:val="0"/>
        <w:spacing w:line="240" w:lineRule="atLeast"/>
        <w:ind w:firstLine="720"/>
        <w:jc w:val="both"/>
        <w:rPr>
          <w:rFonts w:ascii="Times New Roman" w:hAnsi="Times New Roman"/>
          <w:szCs w:val="28"/>
          <w:lang w:val="vi-VN"/>
        </w:rPr>
      </w:pPr>
      <w:r>
        <w:rPr>
          <w:rFonts w:ascii="Times New Roman" w:hAnsi="Times New Roman"/>
          <w:szCs w:val="28"/>
          <w:lang w:val="fr-FR"/>
        </w:rPr>
        <w:t xml:space="preserve">- </w:t>
      </w:r>
      <w:r>
        <w:rPr>
          <w:rFonts w:ascii="Times New Roman" w:hAnsi="Times New Roman"/>
          <w:spacing w:val="-4"/>
          <w:szCs w:val="28"/>
          <w:lang w:val="vi-VN"/>
        </w:rPr>
        <w:t>Phát huy tính tiền phong gương mẫu của đảng viên chi bộ trong việc h</w:t>
      </w:r>
      <w:r>
        <w:rPr>
          <w:rFonts w:ascii="Times New Roman" w:hAnsi="Times New Roman"/>
          <w:spacing w:val="-4"/>
          <w:szCs w:val="28"/>
          <w:lang w:val="fr-FR"/>
        </w:rPr>
        <w:t>uy động và sử</w:t>
      </w:r>
      <w:r>
        <w:rPr>
          <w:rFonts w:ascii="Times New Roman" w:hAnsi="Times New Roman"/>
          <w:szCs w:val="28"/>
          <w:lang w:val="fr-FR"/>
        </w:rPr>
        <w:t xml:space="preserve"> dụng hiệu quả các nguồn lực để đẩy mạnh phát triển ngành nghề kinh doanh chính</w:t>
      </w:r>
      <w:r>
        <w:rPr>
          <w:rFonts w:ascii="Times New Roman" w:hAnsi="Times New Roman"/>
          <w:szCs w:val="28"/>
          <w:lang w:val="vi-VN"/>
        </w:rPr>
        <w:t xml:space="preserve"> của đơn vị.</w:t>
      </w:r>
    </w:p>
    <w:p w14:paraId="6555D2F2">
      <w:pPr>
        <w:autoSpaceDE w:val="0"/>
        <w:autoSpaceDN w:val="0"/>
        <w:adjustRightInd w:val="0"/>
        <w:spacing w:line="240" w:lineRule="atLeast"/>
        <w:ind w:firstLine="720"/>
        <w:jc w:val="both"/>
        <w:rPr>
          <w:rFonts w:ascii="Times New Roman" w:hAnsi="Times New Roman"/>
          <w:szCs w:val="28"/>
          <w:lang w:val="fr-FR"/>
        </w:rPr>
      </w:pPr>
      <w:r>
        <w:rPr>
          <w:rFonts w:ascii="Times New Roman" w:hAnsi="Times New Roman"/>
          <w:szCs w:val="28"/>
          <w:lang w:val="fr-FR"/>
        </w:rPr>
        <w:t xml:space="preserve">- </w:t>
      </w:r>
      <w:r>
        <w:rPr>
          <w:rFonts w:ascii="Times New Roman" w:hAnsi="Times New Roman"/>
          <w:spacing w:val="4"/>
          <w:szCs w:val="28"/>
          <w:lang w:val="fr-FR"/>
        </w:rPr>
        <w:t>Phát triển nguồn nhân lực chất lượng cao, trọng tâm là xây dựng đội ngũ cán bộ lãnh</w:t>
      </w:r>
      <w:r>
        <w:rPr>
          <w:rFonts w:ascii="Times New Roman" w:hAnsi="Times New Roman"/>
          <w:szCs w:val="28"/>
          <w:lang w:val="fr-FR"/>
        </w:rPr>
        <w:t xml:space="preserve"> đạo có đủ phẩm chất, năng lực, uy tín, ngang tầm nhiệm vụ.</w:t>
      </w:r>
    </w:p>
    <w:p w14:paraId="7B8EFAFF">
      <w:pPr>
        <w:autoSpaceDE w:val="0"/>
        <w:autoSpaceDN w:val="0"/>
        <w:adjustRightInd w:val="0"/>
        <w:spacing w:line="240" w:lineRule="atLeast"/>
        <w:ind w:firstLine="720"/>
        <w:jc w:val="both"/>
        <w:rPr>
          <w:rFonts w:ascii="Times New Roman" w:hAnsi="Times New Roman"/>
          <w:szCs w:val="28"/>
          <w:lang w:val="fr-FR"/>
        </w:rPr>
      </w:pPr>
      <w:r>
        <w:rPr>
          <w:rFonts w:ascii="Times New Roman" w:hAnsi="Times New Roman"/>
          <w:b/>
          <w:color w:val="000000" w:themeColor="text1"/>
          <w:szCs w:val="28"/>
          <w:lang w:val="fr-FR"/>
          <w14:textFill>
            <w14:solidFill>
              <w14:schemeClr w14:val="tx1"/>
            </w14:solidFill>
          </w14:textFill>
        </w:rPr>
        <w:t xml:space="preserve">4. Đề ra 7 giải pháp chủ yếu trong nhiệm kỳ 2025-2027 </w:t>
      </w:r>
    </w:p>
    <w:p w14:paraId="6750B213">
      <w:pPr>
        <w:spacing w:line="240" w:lineRule="atLeast"/>
        <w:ind w:firstLine="720"/>
        <w:jc w:val="both"/>
        <w:rPr>
          <w:rFonts w:ascii="Times New Roman" w:hAnsi="Times New Roman"/>
          <w:szCs w:val="28"/>
        </w:rPr>
      </w:pPr>
      <w:r>
        <w:rPr>
          <w:rFonts w:ascii="Times New Roman" w:hAnsi="Times New Roman"/>
          <w:szCs w:val="28"/>
          <w:lang w:val="vi-VN"/>
        </w:rPr>
        <w:t>1</w:t>
      </w:r>
      <w:r>
        <w:rPr>
          <w:rFonts w:ascii="Times New Roman" w:hAnsi="Times New Roman"/>
          <w:szCs w:val="28"/>
        </w:rPr>
        <w:t>. Thực hiện đảng viên lời nói đi đôi với việc làm, đảng viên phải gương mẫu trong suy nghĩ, lời nói và hành động, gương mẫu trong công tác, học tập rèn luyện đạo đức lối sống lành mạnh là tấm gương cho quần chúng học tập.</w:t>
      </w:r>
    </w:p>
    <w:p w14:paraId="1DCC662F">
      <w:pPr>
        <w:spacing w:line="240" w:lineRule="atLeast"/>
        <w:ind w:firstLine="720"/>
        <w:jc w:val="both"/>
        <w:rPr>
          <w:rFonts w:ascii="Times New Roman" w:hAnsi="Times New Roman"/>
          <w:szCs w:val="28"/>
        </w:rPr>
      </w:pPr>
      <w:r>
        <w:rPr>
          <w:rFonts w:ascii="Times New Roman" w:hAnsi="Times New Roman"/>
          <w:szCs w:val="28"/>
          <w:lang w:val="vi-VN"/>
        </w:rPr>
        <w:t>2</w:t>
      </w:r>
      <w:r>
        <w:rPr>
          <w:rFonts w:ascii="Times New Roman" w:hAnsi="Times New Roman"/>
          <w:szCs w:val="28"/>
        </w:rPr>
        <w:t xml:space="preserve">. </w:t>
      </w:r>
      <w:r>
        <w:rPr>
          <w:rFonts w:ascii="Times New Roman" w:hAnsi="Times New Roman"/>
          <w:szCs w:val="28"/>
          <w:lang w:val="vi-VN"/>
        </w:rPr>
        <w:t>T</w:t>
      </w:r>
      <w:r>
        <w:rPr>
          <w:rFonts w:ascii="Times New Roman" w:hAnsi="Times New Roman"/>
          <w:szCs w:val="28"/>
        </w:rPr>
        <w:t xml:space="preserve">hường xuyên nắm chắc diễn biến tư tưởng, tình cảm, những vướng mắc của cán bộ, đảng viên và quần chúng trong toàn </w:t>
      </w:r>
      <w:r>
        <w:rPr>
          <w:rFonts w:ascii="Times New Roman" w:hAnsi="Times New Roman"/>
          <w:szCs w:val="28"/>
          <w:lang w:val="vi-VN"/>
        </w:rPr>
        <w:t>Viện</w:t>
      </w:r>
      <w:r>
        <w:rPr>
          <w:rFonts w:ascii="Times New Roman" w:hAnsi="Times New Roman"/>
          <w:szCs w:val="28"/>
        </w:rPr>
        <w:t xml:space="preserve"> để kịp thời</w:t>
      </w:r>
      <w:r>
        <w:rPr>
          <w:rFonts w:ascii="Times New Roman" w:hAnsi="Times New Roman"/>
          <w:szCs w:val="28"/>
          <w:lang w:val="vi-VN"/>
        </w:rPr>
        <w:t xml:space="preserve"> chia sẻ,</w:t>
      </w:r>
      <w:r>
        <w:rPr>
          <w:rFonts w:ascii="Times New Roman" w:hAnsi="Times New Roman"/>
          <w:szCs w:val="28"/>
        </w:rPr>
        <w:t xml:space="preserve"> giải quyết. Coi trọng công tác phê bình và tự phê bình trong sinh hoạt Đảng để thực hiện sự đoàn kết thống nhất trong chi bộ.</w:t>
      </w:r>
    </w:p>
    <w:p w14:paraId="4578E666">
      <w:pPr>
        <w:spacing w:line="240" w:lineRule="atLeast"/>
        <w:ind w:firstLine="720"/>
        <w:jc w:val="both"/>
        <w:rPr>
          <w:rFonts w:ascii="Times New Roman" w:hAnsi="Times New Roman"/>
          <w:spacing w:val="-4"/>
          <w:szCs w:val="28"/>
          <w:lang w:val="vi-VN"/>
        </w:rPr>
      </w:pPr>
      <w:r>
        <w:rPr>
          <w:rFonts w:ascii="Times New Roman" w:hAnsi="Times New Roman"/>
          <w:szCs w:val="28"/>
        </w:rPr>
        <w:t>4. Làm tốt công tác tuyên truyền nghị quyết, chỉ thị của Đảng bộ về nhiệm vụ chính trị trọng tâm</w:t>
      </w:r>
      <w:r>
        <w:rPr>
          <w:rFonts w:ascii="Times New Roman" w:hAnsi="Times New Roman"/>
          <w:szCs w:val="28"/>
          <w:lang w:val="vi-VN"/>
        </w:rPr>
        <w:t>;</w:t>
      </w:r>
      <w:r>
        <w:rPr>
          <w:rFonts w:ascii="Times New Roman" w:hAnsi="Times New Roman"/>
          <w:szCs w:val="28"/>
        </w:rPr>
        <w:t xml:space="preserve"> thực hiện tốt kế hoạch Sản xuất kinh doanh hàng năm của Công ty. Tuyên truyền đến từng người lao động nhận rõ trách nhiệm của từng cá nhân với nhiệm vụ trọng tâm của đơn vị.</w:t>
      </w:r>
      <w:r>
        <w:rPr>
          <w:rFonts w:ascii="Times New Roman" w:hAnsi="Times New Roman"/>
          <w:szCs w:val="28"/>
          <w:lang w:val="vi-VN"/>
        </w:rPr>
        <w:t xml:space="preserve"> </w:t>
      </w:r>
      <w:r>
        <w:rPr>
          <w:rFonts w:ascii="Times New Roman" w:hAnsi="Times New Roman"/>
          <w:spacing w:val="-4"/>
          <w:szCs w:val="28"/>
        </w:rPr>
        <w:t>Thực hiện tốt Nghị quyết của</w:t>
      </w:r>
      <w:r>
        <w:rPr>
          <w:rFonts w:ascii="Times New Roman" w:hAnsi="Times New Roman"/>
          <w:spacing w:val="-4"/>
          <w:szCs w:val="28"/>
          <w:lang w:val="vi-VN"/>
        </w:rPr>
        <w:t xml:space="preserve"> Đại hội</w:t>
      </w:r>
      <w:r>
        <w:rPr>
          <w:rFonts w:ascii="Times New Roman" w:hAnsi="Times New Roman"/>
          <w:spacing w:val="-4"/>
          <w:szCs w:val="28"/>
        </w:rPr>
        <w:t xml:space="preserve"> chi bộ nhiệm kỳ 2025-2027</w:t>
      </w:r>
      <w:r>
        <w:rPr>
          <w:rFonts w:ascii="Times New Roman" w:hAnsi="Times New Roman"/>
          <w:spacing w:val="-4"/>
          <w:szCs w:val="28"/>
          <w:lang w:val="vi-VN"/>
        </w:rPr>
        <w:t>.</w:t>
      </w:r>
    </w:p>
    <w:p w14:paraId="4A2BC247">
      <w:pPr>
        <w:spacing w:line="240" w:lineRule="atLeast"/>
        <w:ind w:firstLine="720"/>
        <w:jc w:val="both"/>
        <w:rPr>
          <w:rFonts w:ascii="Times New Roman" w:hAnsi="Times New Roman"/>
          <w:szCs w:val="28"/>
        </w:rPr>
      </w:pPr>
      <w:r>
        <w:rPr>
          <w:rFonts w:ascii="Times New Roman" w:hAnsi="Times New Roman"/>
          <w:szCs w:val="28"/>
        </w:rPr>
        <w:t>5. Cán bộ, đảng viên phải thực hiện thận trọng khi phát biểu trước quần chúng để thực hiện gìn giữ uy tín của người cán bộ</w:t>
      </w:r>
      <w:r>
        <w:rPr>
          <w:rFonts w:ascii="Times New Roman" w:hAnsi="Times New Roman"/>
          <w:szCs w:val="28"/>
          <w:lang w:val="vi-VN"/>
        </w:rPr>
        <w:t>,</w:t>
      </w:r>
      <w:r>
        <w:rPr>
          <w:rFonts w:ascii="Times New Roman" w:hAnsi="Times New Roman"/>
          <w:szCs w:val="28"/>
        </w:rPr>
        <w:t xml:space="preserve"> đảng viên. Tiếp tục duy trì phối hợp với lực lượng công an và chính quyền địa phương</w:t>
      </w:r>
      <w:r>
        <w:rPr>
          <w:rFonts w:ascii="Times New Roman" w:hAnsi="Times New Roman"/>
          <w:szCs w:val="28"/>
          <w:lang w:val="vi-VN"/>
        </w:rPr>
        <w:t xml:space="preserve"> </w:t>
      </w:r>
      <w:r>
        <w:rPr>
          <w:rFonts w:ascii="Times New Roman" w:hAnsi="Times New Roman"/>
          <w:szCs w:val="28"/>
        </w:rPr>
        <w:t>để bảo vệ tốt nơi ở, nơi làm việc.</w:t>
      </w:r>
    </w:p>
    <w:p w14:paraId="0BC8F4DD">
      <w:pPr>
        <w:spacing w:line="240" w:lineRule="atLeast"/>
        <w:ind w:firstLine="720"/>
        <w:jc w:val="both"/>
        <w:rPr>
          <w:rFonts w:ascii="Times New Roman" w:hAnsi="Times New Roman"/>
          <w:szCs w:val="28"/>
        </w:rPr>
      </w:pPr>
      <w:r>
        <w:rPr>
          <w:rFonts w:ascii="Times New Roman" w:hAnsi="Times New Roman"/>
          <w:szCs w:val="28"/>
          <w:lang w:val="vi-VN"/>
        </w:rPr>
        <w:t>6.</w:t>
      </w:r>
      <w:r>
        <w:rPr>
          <w:rFonts w:ascii="Times New Roman" w:hAnsi="Times New Roman"/>
          <w:szCs w:val="28"/>
        </w:rPr>
        <w:t xml:space="preserve"> Thường xuyên đổi mới, nâng cao chất lượng sinh hoạt chi bộ, phát huy vai trò làm chủ tập thể của người lao động, thực hiện tốt quy chế dân chủ ở doanh nghiệp.</w:t>
      </w:r>
    </w:p>
    <w:p w14:paraId="3766784F">
      <w:pPr>
        <w:spacing w:line="240" w:lineRule="atLeast"/>
        <w:ind w:firstLine="720"/>
        <w:jc w:val="both"/>
        <w:rPr>
          <w:rFonts w:ascii="Times New Roman" w:hAnsi="Times New Roman"/>
          <w:szCs w:val="28"/>
        </w:rPr>
      </w:pPr>
      <w:r>
        <w:rPr>
          <w:rFonts w:ascii="Times New Roman" w:hAnsi="Times New Roman"/>
          <w:szCs w:val="28"/>
          <w:lang w:val="vi-VN"/>
        </w:rPr>
        <w:t>7.</w:t>
      </w:r>
      <w:r>
        <w:rPr>
          <w:rFonts w:ascii="Times New Roman" w:hAnsi="Times New Roman"/>
          <w:szCs w:val="28"/>
        </w:rPr>
        <w:t xml:space="preserve"> Cần làm tốt công tác đào tạo, bồi dưỡng nghiệp vụ để nâng cao trình độ, </w:t>
      </w:r>
      <w:r>
        <w:rPr>
          <w:rFonts w:ascii="Times New Roman" w:hAnsi="Times New Roman"/>
          <w:spacing w:val="4"/>
          <w:szCs w:val="28"/>
        </w:rPr>
        <w:t>năng lực chuyên môn cho đội ngũ cán bộ nhằm đáp ứng yêu cầu phát triển của doanh nghiệp.</w:t>
      </w:r>
    </w:p>
    <w:p w14:paraId="7122471D">
      <w:pPr>
        <w:spacing w:line="240" w:lineRule="atLeast"/>
        <w:ind w:firstLine="720"/>
        <w:jc w:val="both"/>
        <w:rPr>
          <w:rFonts w:ascii="Times New Roman" w:hAnsi="Times New Roman"/>
          <w:szCs w:val="28"/>
        </w:rPr>
      </w:pPr>
      <w:r>
        <w:rPr>
          <w:rFonts w:ascii="Times New Roman" w:hAnsi="Times New Roman"/>
          <w:szCs w:val="28"/>
          <w:lang w:val="vi-VN"/>
        </w:rPr>
        <w:t>8.</w:t>
      </w:r>
      <w:r>
        <w:rPr>
          <w:rFonts w:ascii="Times New Roman" w:hAnsi="Times New Roman"/>
          <w:szCs w:val="28"/>
        </w:rPr>
        <w:t xml:space="preserve"> Thường xuyên phối hợp chặt chẽ giữa chi bộ và lãnh đạo doanh nghiệp để thực hiện có hiệu quả các chỉ tiêu phát triển kinh tế của doanh nghiệp.</w:t>
      </w:r>
    </w:p>
    <w:p w14:paraId="373FFF66">
      <w:pPr>
        <w:spacing w:line="240" w:lineRule="atLeast"/>
        <w:ind w:firstLine="720"/>
        <w:jc w:val="both"/>
        <w:rPr>
          <w:rFonts w:ascii="Times New Roman" w:hAnsi="Times New Roman"/>
          <w:b/>
          <w:color w:val="000000" w:themeColor="text1"/>
          <w:szCs w:val="28"/>
          <w:lang w:val="pt-BR"/>
          <w14:textFill>
            <w14:solidFill>
              <w14:schemeClr w14:val="tx1"/>
            </w14:solidFill>
          </w14:textFill>
        </w:rPr>
      </w:pPr>
      <w:r>
        <w:rPr>
          <w:rFonts w:ascii="Times New Roman" w:hAnsi="Times New Roman"/>
          <w:b/>
          <w:color w:val="000000" w:themeColor="text1"/>
          <w:szCs w:val="28"/>
          <w:lang w:val="pt-BR"/>
          <w14:textFill>
            <w14:solidFill>
              <w14:schemeClr w14:val="tx1"/>
            </w14:solidFill>
          </w14:textFill>
        </w:rPr>
        <w:t>III. THÔNG QUA KẾT QUẢ BẦU CỬ BÍ THƯ CHI BỘ</w:t>
      </w:r>
      <w:r>
        <w:rPr>
          <w:rFonts w:ascii="Times New Roman" w:hAnsi="Times New Roman"/>
          <w:b/>
          <w:color w:val="000000" w:themeColor="text1"/>
          <w:szCs w:val="28"/>
          <w:lang w:val="vi-VN"/>
          <w14:textFill>
            <w14:solidFill>
              <w14:schemeClr w14:val="tx1"/>
            </w14:solidFill>
          </w14:textFill>
        </w:rPr>
        <w:t xml:space="preserve"> VIỆN NGHIÊN CỨU VĂN HÓA TÍN NGƯỠNG VIỆT NAM</w:t>
      </w:r>
      <w:r>
        <w:rPr>
          <w:rFonts w:ascii="Times New Roman" w:hAnsi="Times New Roman"/>
          <w:b/>
          <w:color w:val="000000" w:themeColor="text1"/>
          <w:szCs w:val="28"/>
          <w:lang w:val="pt-BR"/>
          <w14:textFill>
            <w14:solidFill>
              <w14:schemeClr w14:val="tx1"/>
            </w14:solidFill>
          </w14:textFill>
        </w:rPr>
        <w:t xml:space="preserve"> </w:t>
      </w:r>
      <w:r>
        <w:rPr>
          <w:rFonts w:ascii="Times New Roman" w:hAnsi="Times New Roman"/>
          <w:b/>
          <w:color w:val="000000" w:themeColor="text1"/>
          <w:spacing w:val="-6"/>
          <w:szCs w:val="28"/>
          <w:lang w:val="pt-BR"/>
          <w14:textFill>
            <w14:solidFill>
              <w14:schemeClr w14:val="tx1"/>
            </w14:solidFill>
          </w14:textFill>
        </w:rPr>
        <w:t>LẦN THỨ II,</w:t>
      </w:r>
      <w:r>
        <w:rPr>
          <w:rFonts w:ascii="Times New Roman" w:hAnsi="Times New Roman"/>
          <w:b/>
          <w:color w:val="000000" w:themeColor="text1"/>
          <w:szCs w:val="28"/>
          <w:lang w:val="pt-BR"/>
          <w14:textFill>
            <w14:solidFill>
              <w14:schemeClr w14:val="tx1"/>
            </w14:solidFill>
          </w14:textFill>
        </w:rPr>
        <w:t xml:space="preserve"> NHIỆM KỲ 2025 - 2027:</w:t>
      </w:r>
    </w:p>
    <w:p w14:paraId="2D35C226">
      <w:pPr>
        <w:spacing w:line="240" w:lineRule="atLeast"/>
        <w:ind w:firstLine="720"/>
        <w:jc w:val="both"/>
        <w:rPr>
          <w:rFonts w:ascii="Times New Roman" w:hAnsi="Times New Roman"/>
          <w:color w:val="000000" w:themeColor="text1"/>
          <w:szCs w:val="28"/>
          <w:lang w:val="pt-BR"/>
          <w14:textFill>
            <w14:solidFill>
              <w14:schemeClr w14:val="tx1"/>
            </w14:solidFill>
          </w14:textFill>
        </w:rPr>
      </w:pPr>
      <w:r>
        <w:rPr>
          <w:rFonts w:ascii="Times New Roman" w:hAnsi="Times New Roman"/>
          <w:b/>
          <w:color w:val="000000" w:themeColor="text1"/>
          <w:szCs w:val="28"/>
          <w:lang w:val="pt-BR"/>
          <w14:textFill>
            <w14:solidFill>
              <w14:schemeClr w14:val="tx1"/>
            </w14:solidFill>
          </w14:textFill>
        </w:rPr>
        <w:t>1.</w:t>
      </w:r>
      <w:r>
        <w:rPr>
          <w:rFonts w:ascii="Times New Roman" w:hAnsi="Times New Roman"/>
          <w:color w:val="000000" w:themeColor="text1"/>
          <w:szCs w:val="28"/>
          <w:lang w:val="pt-BR"/>
          <w14:textFill>
            <w14:solidFill>
              <w14:schemeClr w14:val="tx1"/>
            </w14:solidFill>
          </w14:textFill>
        </w:rPr>
        <w:t xml:space="preserve"> Đ/c </w:t>
      </w:r>
      <w:r>
        <w:rPr>
          <w:rFonts w:ascii="Times New Roman" w:hAnsi="Times New Roman"/>
          <w:color w:val="000000" w:themeColor="text1"/>
          <w:szCs w:val="28"/>
          <w:lang w:val="vi-VN"/>
          <w14:textFill>
            <w14:solidFill>
              <w14:schemeClr w14:val="tx1"/>
            </w14:solidFill>
          </w14:textFill>
        </w:rPr>
        <w:t>Ngô Thanh Thủy</w:t>
      </w:r>
      <w:r>
        <w:rPr>
          <w:rFonts w:ascii="Times New Roman" w:hAnsi="Times New Roman"/>
          <w:color w:val="000000" w:themeColor="text1"/>
          <w:szCs w:val="28"/>
          <w:lang w:val="pt-BR"/>
          <w14:textFill>
            <w14:solidFill>
              <w14:schemeClr w14:val="tx1"/>
            </w14:solidFill>
          </w14:textFill>
        </w:rPr>
        <w:t xml:space="preserve"> là Bí thư chi bộ;</w:t>
      </w:r>
    </w:p>
    <w:p w14:paraId="52D46E21">
      <w:pPr>
        <w:spacing w:line="240" w:lineRule="atLeast"/>
        <w:ind w:firstLine="720"/>
        <w:jc w:val="both"/>
        <w:rPr>
          <w:rFonts w:ascii="Times New Roman" w:hAnsi="Times New Roman"/>
          <w:b/>
          <w:color w:val="000000" w:themeColor="text1"/>
          <w:szCs w:val="28"/>
          <w:lang w:val="vi-VN"/>
          <w14:textFill>
            <w14:solidFill>
              <w14:schemeClr w14:val="tx1"/>
            </w14:solidFill>
          </w14:textFill>
        </w:rPr>
      </w:pPr>
      <w:r>
        <w:rPr>
          <w:rFonts w:ascii="Times New Roman" w:hAnsi="Times New Roman"/>
          <w:b/>
          <w:color w:val="000000" w:themeColor="text1"/>
          <w:szCs w:val="28"/>
          <w:lang w:val="vi-VN"/>
          <w14:textFill>
            <w14:solidFill>
              <w14:schemeClr w14:val="tx1"/>
            </w14:solidFill>
          </w14:textFill>
        </w:rPr>
        <w:t>IV. THÔNG</w:t>
      </w:r>
      <w:r>
        <w:rPr>
          <w:rFonts w:ascii="Times New Roman" w:hAnsi="Times New Roman"/>
          <w:color w:val="000000" w:themeColor="text1"/>
          <w:szCs w:val="28"/>
          <w:lang w:val="vi-VN"/>
          <w14:textFill>
            <w14:solidFill>
              <w14:schemeClr w14:val="tx1"/>
            </w14:solidFill>
          </w14:textFill>
        </w:rPr>
        <w:t xml:space="preserve"> </w:t>
      </w:r>
      <w:r>
        <w:rPr>
          <w:rFonts w:ascii="Times New Roman" w:hAnsi="Times New Roman"/>
          <w:b/>
          <w:color w:val="000000" w:themeColor="text1"/>
          <w:szCs w:val="28"/>
          <w:lang w:val="vi-VN"/>
          <w14:textFill>
            <w14:solidFill>
              <w14:schemeClr w14:val="tx1"/>
            </w14:solidFill>
          </w14:textFill>
        </w:rPr>
        <w:t>QUA</w:t>
      </w:r>
      <w:r>
        <w:rPr>
          <w:rFonts w:ascii="Times New Roman" w:hAnsi="Times New Roman"/>
          <w:color w:val="000000" w:themeColor="text1"/>
          <w:szCs w:val="28"/>
          <w:lang w:val="vi-VN"/>
          <w14:textFill>
            <w14:solidFill>
              <w14:schemeClr w14:val="tx1"/>
            </w14:solidFill>
          </w14:textFill>
        </w:rPr>
        <w:t xml:space="preserve"> </w:t>
      </w:r>
      <w:r>
        <w:rPr>
          <w:rFonts w:ascii="Times New Roman" w:hAnsi="Times New Roman"/>
          <w:b/>
          <w:color w:val="000000" w:themeColor="text1"/>
          <w:szCs w:val="28"/>
          <w:lang w:val="pt-BR"/>
          <w14:textFill>
            <w14:solidFill>
              <w14:schemeClr w14:val="tx1"/>
            </w14:solidFill>
          </w14:textFill>
        </w:rPr>
        <w:t>KẾT QUẢ BẦU</w:t>
      </w:r>
      <w:r>
        <w:rPr>
          <w:rFonts w:ascii="Times New Roman" w:hAnsi="Times New Roman"/>
          <w:b/>
          <w:color w:val="000000" w:themeColor="text1"/>
          <w:szCs w:val="28"/>
          <w:lang w:val="vi-VN"/>
          <w14:textFill>
            <w14:solidFill>
              <w14:schemeClr w14:val="tx1"/>
            </w14:solidFill>
          </w14:textFill>
        </w:rPr>
        <w:t xml:space="preserve"> ĐẠI BIỂU CHÍNH THỨC, ĐẠI BIỂU DỰ KHUYẾT DỰ ĐẠI HỘI ĐẠI BIỂU ĐẢNG BỘ KHỐI DOANH NGHIỆP QUẬN THANH XUÂN LẦN THỨ IV, NHIỆM KỲ 2025 – 2023</w:t>
      </w:r>
    </w:p>
    <w:p w14:paraId="7A1F10B1">
      <w:pPr>
        <w:spacing w:line="240" w:lineRule="atLeast"/>
        <w:ind w:firstLine="720"/>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 xml:space="preserve">- Đại biểu chính thức: 01 đồng chí là đồng chí: Ngô Thanh Thủy </w:t>
      </w:r>
    </w:p>
    <w:p w14:paraId="49EEEE39">
      <w:pPr>
        <w:spacing w:line="240" w:lineRule="atLeast"/>
        <w:ind w:firstLine="720"/>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 Đại biểu dự khuyết: 01 đồng chí là đồng chí: Nguyễn Bá Thanh</w:t>
      </w:r>
    </w:p>
    <w:p w14:paraId="1D415025">
      <w:pPr>
        <w:spacing w:line="240" w:lineRule="atLeast"/>
        <w:ind w:firstLine="720"/>
        <w:jc w:val="both"/>
        <w:rPr>
          <w:rFonts w:ascii="Times New Roman" w:hAnsi="Times New Roman"/>
          <w:b/>
          <w:color w:val="000000" w:themeColor="text1"/>
          <w:szCs w:val="28"/>
          <w:lang w:val="vi-VN"/>
          <w14:textFill>
            <w14:solidFill>
              <w14:schemeClr w14:val="tx1"/>
            </w14:solidFill>
          </w14:textFill>
        </w:rPr>
      </w:pPr>
      <w:r>
        <w:rPr>
          <w:rFonts w:ascii="Times New Roman" w:hAnsi="Times New Roman"/>
          <w:b/>
          <w:color w:val="000000" w:themeColor="text1"/>
          <w:szCs w:val="28"/>
          <w:lang w:val="vi-VN"/>
          <w14:textFill>
            <w14:solidFill>
              <w14:schemeClr w14:val="tx1"/>
            </w14:solidFill>
          </w14:textFill>
        </w:rPr>
        <w:t>V. TỔNG HỢP Ý KIẾN ĐÓNG GÓP CỦA ĐẢNG VIÊN VÀO DỰ THẢO BÁO CÁO CHÍNH TRỊ TRÌNH ĐẠI HỘI ĐẠI BIỂU ĐẢNG BỘ KHỐI DOANH NGHIỆP LẦN THỨ IV</w:t>
      </w:r>
    </w:p>
    <w:p w14:paraId="07900836">
      <w:pPr>
        <w:spacing w:line="240" w:lineRule="atLeast"/>
        <w:ind w:firstLine="720"/>
        <w:jc w:val="both"/>
        <w:rPr>
          <w:rFonts w:ascii="Times New Roman" w:hAnsi="Times New Roman"/>
          <w:color w:val="000000" w:themeColor="text1"/>
          <w:spacing w:val="6"/>
          <w:szCs w:val="28"/>
          <w:lang w:val="pt-BR"/>
          <w14:textFill>
            <w14:solidFill>
              <w14:schemeClr w14:val="tx1"/>
            </w14:solidFill>
          </w14:textFill>
        </w:rPr>
      </w:pPr>
      <w:r>
        <w:rPr>
          <w:rFonts w:ascii="Times New Roman" w:hAnsi="Times New Roman"/>
          <w:color w:val="000000" w:themeColor="text1"/>
          <w:szCs w:val="28"/>
          <w:lang w:val="pt-BR"/>
          <w14:textFill>
            <w14:solidFill>
              <w14:schemeClr w14:val="tx1"/>
            </w14:solidFill>
          </w14:textFill>
        </w:rPr>
        <w:t xml:space="preserve">Đại hội kêu gọi toàn thể cán bộ, đảng viên và người lao động dưới sự lãnh đạo của chi bộ </w:t>
      </w:r>
      <w:r>
        <w:rPr>
          <w:rFonts w:ascii="Times New Roman" w:hAnsi="Times New Roman"/>
          <w:color w:val="000000" w:themeColor="text1"/>
          <w:szCs w:val="28"/>
          <w:lang w:val="vi-VN"/>
          <w14:textFill>
            <w14:solidFill>
              <w14:schemeClr w14:val="tx1"/>
            </w14:solidFill>
          </w14:textFill>
        </w:rPr>
        <w:t>Viện nghiên cứu Văn hóa Tín ngưỡng Việt Nam</w:t>
      </w:r>
      <w:r>
        <w:rPr>
          <w:rFonts w:ascii="Times New Roman" w:hAnsi="Times New Roman"/>
          <w:color w:val="000000" w:themeColor="text1"/>
          <w:szCs w:val="28"/>
          <w:lang w:val="pt-BR"/>
          <w14:textFill>
            <w14:solidFill>
              <w14:schemeClr w14:val="tx1"/>
            </w14:solidFill>
          </w14:textFill>
        </w:rPr>
        <w:t xml:space="preserve"> đoàn kết, thống nhất, </w:t>
      </w:r>
      <w:r>
        <w:rPr>
          <w:rFonts w:ascii="Times New Roman" w:hAnsi="Times New Roman"/>
          <w:color w:val="000000" w:themeColor="text1"/>
          <w:spacing w:val="6"/>
          <w:szCs w:val="28"/>
          <w:lang w:val="pt-BR"/>
          <w14:textFill>
            <w14:solidFill>
              <w14:schemeClr w14:val="tx1"/>
            </w14:solidFill>
          </w14:textFill>
        </w:rPr>
        <w:t>quyết tâm phấn đấu thực hiện thắng lợi Nghị quyết Đại hội chi bộ, nhiệm kỳ 2025 - 2027 .</w:t>
      </w:r>
    </w:p>
    <w:p w14:paraId="609822C0">
      <w:pPr>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pacing w:val="-4"/>
          <w:szCs w:val="28"/>
          <w:lang w:val="vi-VN"/>
          <w14:textFill>
            <w14:solidFill>
              <w14:schemeClr w14:val="tx1"/>
            </w14:solidFill>
          </w14:textFill>
        </w:rPr>
        <w:t>Trên đây là toàn văn Dự thảo Nghị quyết Đại hội chi bộ</w:t>
      </w:r>
      <w:r>
        <w:rPr>
          <w:rFonts w:ascii="Times New Roman" w:hAnsi="Times New Roman"/>
          <w:color w:val="000000" w:themeColor="text1"/>
          <w:spacing w:val="-4"/>
          <w:szCs w:val="28"/>
          <w:lang w:val="pt-BR"/>
          <w14:textFill>
            <w14:solidFill>
              <w14:schemeClr w14:val="tx1"/>
            </w14:solidFill>
          </w14:textFill>
        </w:rPr>
        <w:t xml:space="preserve"> </w:t>
      </w:r>
      <w:r>
        <w:rPr>
          <w:rFonts w:ascii="Times New Roman" w:hAnsi="Times New Roman"/>
          <w:color w:val="000000" w:themeColor="text1"/>
          <w:spacing w:val="-4"/>
          <w:szCs w:val="28"/>
          <w:lang w:val="vi-VN"/>
          <w14:textFill>
            <w14:solidFill>
              <w14:schemeClr w14:val="tx1"/>
            </w14:solidFill>
          </w14:textFill>
        </w:rPr>
        <w:t xml:space="preserve">Viện nghiên cứu Văn hóa Tín ngưỡng Việt Nam </w:t>
      </w:r>
      <w:r>
        <w:rPr>
          <w:rFonts w:ascii="Times New Roman" w:hAnsi="Times New Roman"/>
          <w:color w:val="000000" w:themeColor="text1"/>
          <w:szCs w:val="28"/>
          <w:lang w:val="vi-VN"/>
          <w14:textFill>
            <w14:solidFill>
              <w14:schemeClr w14:val="tx1"/>
            </w14:solidFill>
          </w14:textFill>
        </w:rPr>
        <w:t xml:space="preserve">lần thứ II, nhiệm kỳ 2025-2027. </w:t>
      </w:r>
    </w:p>
    <w:p w14:paraId="3B97BCFC">
      <w:pPr>
        <w:spacing w:line="240" w:lineRule="atLeast"/>
        <w:ind w:firstLine="720"/>
        <w:jc w:val="both"/>
        <w:rPr>
          <w:rFonts w:ascii="Times New Roman" w:hAnsi="Times New Roman"/>
          <w:color w:val="000000" w:themeColor="text1"/>
          <w:szCs w:val="28"/>
          <w:lang w:val="vi-VN"/>
          <w14:textFill>
            <w14:solidFill>
              <w14:schemeClr w14:val="tx1"/>
            </w14:solidFill>
          </w14:textFill>
        </w:rPr>
      </w:pPr>
      <w:r>
        <w:rPr>
          <w:rFonts w:ascii="Times New Roman" w:hAnsi="Times New Roman"/>
          <w:color w:val="000000" w:themeColor="text1"/>
          <w:szCs w:val="28"/>
          <w:lang w:val="vi-VN"/>
          <w14:textFill>
            <w14:solidFill>
              <w14:schemeClr w14:val="tx1"/>
            </w14:solidFill>
          </w14:textFill>
        </w:rPr>
        <w:t>Thư ký Đại hội xin kính trình Đoàn Chủ tịch và Đại hội.</w:t>
      </w:r>
    </w:p>
    <w:p w14:paraId="4739E052">
      <w:pPr>
        <w:spacing w:line="240" w:lineRule="atLeast"/>
        <w:ind w:firstLine="720"/>
        <w:jc w:val="both"/>
        <w:rPr>
          <w:rFonts w:ascii="Times New Roman" w:hAnsi="Times New Roman"/>
          <w:color w:val="000000" w:themeColor="text1"/>
          <w:szCs w:val="28"/>
          <w:lang w:val="vi-VN"/>
          <w14:textFill>
            <w14:solidFill>
              <w14:schemeClr w14:val="tx1"/>
            </w14:solidFill>
          </w14:textFill>
        </w:rPr>
      </w:pPr>
    </w:p>
    <w:p w14:paraId="125F7C4A">
      <w:pPr>
        <w:spacing w:before="60" w:after="60" w:line="240" w:lineRule="atLeast"/>
        <w:ind w:firstLine="720"/>
        <w:jc w:val="both"/>
        <w:rPr>
          <w:rFonts w:ascii="Times New Roman" w:hAnsi="Times New Roman"/>
          <w:color w:val="000000" w:themeColor="text1"/>
          <w:szCs w:val="28"/>
          <w:lang w:val="vi-VN"/>
          <w14:textFill>
            <w14:solidFill>
              <w14:schemeClr w14:val="tx1"/>
            </w14:solidFill>
          </w14:textFill>
        </w:rPr>
      </w:pPr>
    </w:p>
    <w:tbl>
      <w:tblPr>
        <w:tblStyle w:val="6"/>
        <w:tblW w:w="11160" w:type="dxa"/>
        <w:tblInd w:w="-792" w:type="dxa"/>
        <w:tblLayout w:type="autofit"/>
        <w:tblCellMar>
          <w:top w:w="0" w:type="dxa"/>
          <w:left w:w="108" w:type="dxa"/>
          <w:bottom w:w="0" w:type="dxa"/>
          <w:right w:w="108" w:type="dxa"/>
        </w:tblCellMar>
      </w:tblPr>
      <w:tblGrid>
        <w:gridCol w:w="4093"/>
        <w:gridCol w:w="2207"/>
        <w:gridCol w:w="4860"/>
      </w:tblGrid>
      <w:tr w14:paraId="7D510153">
        <w:tblPrEx>
          <w:tblCellMar>
            <w:top w:w="0" w:type="dxa"/>
            <w:left w:w="108" w:type="dxa"/>
            <w:bottom w:w="0" w:type="dxa"/>
            <w:right w:w="108" w:type="dxa"/>
          </w:tblCellMar>
        </w:tblPrEx>
        <w:tc>
          <w:tcPr>
            <w:tcW w:w="4093" w:type="dxa"/>
          </w:tcPr>
          <w:p w14:paraId="742FD5D5">
            <w:pPr>
              <w:spacing w:line="240" w:lineRule="atLeast"/>
              <w:jc w:val="center"/>
              <w:rPr>
                <w:rFonts w:ascii="Times New Roman" w:hAnsi="Times New Roman"/>
                <w:i/>
                <w:color w:val="000000" w:themeColor="text1"/>
                <w:szCs w:val="28"/>
                <w:lang w:val="vi-VN"/>
                <w14:textFill>
                  <w14:solidFill>
                    <w14:schemeClr w14:val="tx1"/>
                  </w14:solidFill>
                </w14:textFill>
              </w:rPr>
            </w:pPr>
          </w:p>
        </w:tc>
        <w:tc>
          <w:tcPr>
            <w:tcW w:w="2207" w:type="dxa"/>
          </w:tcPr>
          <w:p w14:paraId="6A2B39FF">
            <w:pPr>
              <w:spacing w:line="240" w:lineRule="atLeast"/>
              <w:jc w:val="center"/>
              <w:rPr>
                <w:rFonts w:ascii="Times New Roman" w:hAnsi="Times New Roman"/>
                <w:b/>
                <w:color w:val="000000" w:themeColor="text1"/>
                <w:szCs w:val="28"/>
                <w:lang w:val="vi-VN"/>
                <w14:textFill>
                  <w14:solidFill>
                    <w14:schemeClr w14:val="tx1"/>
                  </w14:solidFill>
                </w14:textFill>
              </w:rPr>
            </w:pPr>
          </w:p>
        </w:tc>
        <w:tc>
          <w:tcPr>
            <w:tcW w:w="4860" w:type="dxa"/>
          </w:tcPr>
          <w:p w14:paraId="175CE1F4">
            <w:pPr>
              <w:spacing w:line="240" w:lineRule="atLeast"/>
              <w:jc w:val="center"/>
              <w:rPr>
                <w:rFonts w:ascii="Times New Roman" w:hAnsi="Times New Roman"/>
                <w:b/>
                <w:color w:val="000000" w:themeColor="text1"/>
                <w:szCs w:val="28"/>
                <w14:textFill>
                  <w14:solidFill>
                    <w14:schemeClr w14:val="tx1"/>
                  </w14:solidFill>
                </w14:textFill>
              </w:rPr>
            </w:pPr>
            <w:r>
              <w:rPr>
                <w:rFonts w:ascii="Times New Roman" w:hAnsi="Times New Roman"/>
                <w:b/>
                <w:color w:val="000000" w:themeColor="text1"/>
                <w:szCs w:val="28"/>
                <w14:textFill>
                  <w14:solidFill>
                    <w14:schemeClr w14:val="tx1"/>
                  </w14:solidFill>
                </w14:textFill>
              </w:rPr>
              <w:t>T/M ĐOÀN CHỦ TỊCH</w:t>
            </w:r>
          </w:p>
          <w:p w14:paraId="6154F9D9">
            <w:pPr>
              <w:spacing w:line="240" w:lineRule="atLeast"/>
              <w:jc w:val="center"/>
              <w:rPr>
                <w:rFonts w:ascii="Times New Roman" w:hAnsi="Times New Roman"/>
                <w:color w:val="000000" w:themeColor="text1"/>
                <w:szCs w:val="28"/>
                <w14:textFill>
                  <w14:solidFill>
                    <w14:schemeClr w14:val="tx1"/>
                  </w14:solidFill>
                </w14:textFill>
              </w:rPr>
            </w:pPr>
          </w:p>
          <w:p w14:paraId="1401DA1E">
            <w:pPr>
              <w:spacing w:line="240" w:lineRule="atLeast"/>
              <w:jc w:val="center"/>
              <w:rPr>
                <w:rFonts w:ascii="Times New Roman" w:hAnsi="Times New Roman"/>
                <w:color w:val="000000" w:themeColor="text1"/>
                <w:szCs w:val="28"/>
                <w14:textFill>
                  <w14:solidFill>
                    <w14:schemeClr w14:val="tx1"/>
                  </w14:solidFill>
                </w14:textFill>
              </w:rPr>
            </w:pPr>
          </w:p>
          <w:p w14:paraId="26197409">
            <w:pPr>
              <w:spacing w:line="240" w:lineRule="atLeast"/>
              <w:jc w:val="center"/>
              <w:rPr>
                <w:rFonts w:ascii="Times New Roman" w:hAnsi="Times New Roman"/>
                <w:color w:val="000000" w:themeColor="text1"/>
                <w:szCs w:val="28"/>
                <w14:textFill>
                  <w14:solidFill>
                    <w14:schemeClr w14:val="tx1"/>
                  </w14:solidFill>
                </w14:textFill>
              </w:rPr>
            </w:pPr>
          </w:p>
          <w:p w14:paraId="39854D85">
            <w:pPr>
              <w:spacing w:line="240" w:lineRule="atLeast"/>
              <w:jc w:val="center"/>
              <w:rPr>
                <w:rFonts w:ascii="Times New Roman" w:hAnsi="Times New Roman"/>
                <w:color w:val="000000" w:themeColor="text1"/>
                <w:szCs w:val="28"/>
                <w14:textFill>
                  <w14:solidFill>
                    <w14:schemeClr w14:val="tx1"/>
                  </w14:solidFill>
                </w14:textFill>
              </w:rPr>
            </w:pPr>
          </w:p>
          <w:p w14:paraId="49FBAF66">
            <w:pPr>
              <w:spacing w:line="240" w:lineRule="atLeast"/>
              <w:jc w:val="center"/>
              <w:rPr>
                <w:rFonts w:ascii="Times New Roman" w:hAnsi="Times New Roman"/>
                <w:color w:val="000000" w:themeColor="text1"/>
                <w:szCs w:val="28"/>
                <w14:textFill>
                  <w14:solidFill>
                    <w14:schemeClr w14:val="tx1"/>
                  </w14:solidFill>
                </w14:textFill>
              </w:rPr>
            </w:pPr>
          </w:p>
          <w:p w14:paraId="5784ABDA">
            <w:pPr>
              <w:spacing w:line="240" w:lineRule="atLeast"/>
              <w:jc w:val="center"/>
              <w:rPr>
                <w:rFonts w:ascii="Times New Roman" w:hAnsi="Times New Roman"/>
                <w:color w:val="000000" w:themeColor="text1"/>
                <w:szCs w:val="28"/>
                <w14:textFill>
                  <w14:solidFill>
                    <w14:schemeClr w14:val="tx1"/>
                  </w14:solidFill>
                </w14:textFill>
              </w:rPr>
            </w:pPr>
          </w:p>
          <w:p w14:paraId="17C1B532">
            <w:pPr>
              <w:spacing w:line="240" w:lineRule="atLeast"/>
              <w:jc w:val="center"/>
              <w:rPr>
                <w:rFonts w:ascii="Times New Roman" w:hAnsi="Times New Roman"/>
                <w:b/>
                <w:color w:val="000000" w:themeColor="text1"/>
                <w:szCs w:val="28"/>
                <w14:textFill>
                  <w14:solidFill>
                    <w14:schemeClr w14:val="tx1"/>
                  </w14:solidFill>
                </w14:textFill>
              </w:rPr>
            </w:pPr>
          </w:p>
        </w:tc>
      </w:tr>
    </w:tbl>
    <w:p w14:paraId="27ACB5E7">
      <w:pPr>
        <w:spacing w:line="240" w:lineRule="atLeast"/>
        <w:rPr>
          <w:rFonts w:ascii="Times New Roman" w:hAnsi="Times New Roman"/>
          <w:color w:val="000000" w:themeColor="text1"/>
          <w:szCs w:val="28"/>
          <w14:textFill>
            <w14:solidFill>
              <w14:schemeClr w14:val="tx1"/>
            </w14:solidFill>
          </w14:textFill>
        </w:rPr>
      </w:pPr>
    </w:p>
    <w:p w14:paraId="27CB365C">
      <w:pPr>
        <w:spacing w:line="240" w:lineRule="atLeast"/>
        <w:rPr>
          <w:rFonts w:ascii="Times New Roman" w:hAnsi="Times New Roman"/>
          <w:color w:val="000000" w:themeColor="text1"/>
          <w:szCs w:val="28"/>
          <w14:textFill>
            <w14:solidFill>
              <w14:schemeClr w14:val="tx1"/>
            </w14:solidFill>
          </w14:textFill>
        </w:rPr>
      </w:pPr>
    </w:p>
    <w:p w14:paraId="39F1404A">
      <w:pPr>
        <w:pStyle w:val="9"/>
        <w:tabs>
          <w:tab w:val="clear" w:pos="4320"/>
          <w:tab w:val="clear" w:pos="8640"/>
        </w:tabs>
        <w:spacing w:line="240" w:lineRule="atLeast"/>
        <w:rPr>
          <w:rFonts w:ascii="Times New Roman" w:hAnsi="Times New Roman"/>
          <w:bCs/>
          <w:iCs/>
          <w:color w:val="000000" w:themeColor="text1"/>
          <w:szCs w:val="28"/>
          <w14:textFill>
            <w14:solidFill>
              <w14:schemeClr w14:val="tx1"/>
            </w14:solidFill>
          </w14:textFill>
        </w:rPr>
      </w:pPr>
    </w:p>
    <w:p w14:paraId="773C1AB1">
      <w:pPr>
        <w:spacing w:line="240" w:lineRule="atLeast"/>
        <w:rPr>
          <w:rFonts w:ascii="Times New Roman" w:hAnsi="Times New Roman"/>
          <w:color w:val="000000" w:themeColor="text1"/>
          <w:szCs w:val="28"/>
          <w14:textFill>
            <w14:solidFill>
              <w14:schemeClr w14:val="tx1"/>
            </w14:solidFill>
          </w14:textFill>
        </w:rPr>
      </w:pPr>
    </w:p>
    <w:p w14:paraId="789A1986">
      <w:pPr>
        <w:spacing w:line="240" w:lineRule="atLeast"/>
        <w:rPr>
          <w:rFonts w:ascii="Times New Roman" w:hAnsi="Times New Roman"/>
          <w:color w:val="000000" w:themeColor="text1"/>
          <w:szCs w:val="28"/>
          <w14:textFill>
            <w14:solidFill>
              <w14:schemeClr w14:val="tx1"/>
            </w14:solidFill>
          </w14:textFill>
        </w:rPr>
      </w:pPr>
    </w:p>
    <w:sectPr>
      <w:headerReference r:id="rId5" w:type="default"/>
      <w:pgSz w:w="11906" w:h="16838"/>
      <w:pgMar w:top="1134" w:right="851" w:bottom="1134" w:left="1701" w:header="720" w:footer="720"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nTime">
    <w:altName w:val="Courier New"/>
    <w:panose1 w:val="00000000000000000000"/>
    <w:charset w:val="00"/>
    <w:family w:val="swiss"/>
    <w:pitch w:val="default"/>
    <w:sig w:usb0="00000000" w:usb1="00000000" w:usb2="00000000" w:usb3="00000000" w:csb0="00000001" w:csb1="00000000"/>
  </w:font>
  <w:font w:name=".VnTimeH">
    <w:altName w:val="Courier New"/>
    <w:panose1 w:val="00000000000000000000"/>
    <w:charset w:val="00"/>
    <w:family w:val="swiss"/>
    <w:pitch w:val="default"/>
    <w:sig w:usb0="00000000" w:usb1="00000000" w:usb2="00000000" w:usb3="00000000" w:csb0="00000013"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1661317"/>
      <w:docPartObj>
        <w:docPartGallery w:val="AutoText"/>
      </w:docPartObj>
    </w:sdtPr>
    <w:sdtContent>
      <w:p w14:paraId="7382313A">
        <w:pPr>
          <w:pStyle w:val="10"/>
          <w:jc w:val="center"/>
        </w:pPr>
        <w:r>
          <w:fldChar w:fldCharType="begin"/>
        </w:r>
        <w:r>
          <w:instrText xml:space="preserve"> PAGE   \* MERGEFORMAT </w:instrText>
        </w:r>
        <w:r>
          <w:fldChar w:fldCharType="separate"/>
        </w:r>
        <w:r>
          <w:t>2</w:t>
        </w:r>
        <w:r>
          <w:fldChar w:fldCharType="end"/>
        </w:r>
      </w:p>
    </w:sdtContent>
  </w:sdt>
  <w:p w14:paraId="734AA75C">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DF"/>
    <w:rsid w:val="00016BDF"/>
    <w:rsid w:val="00064D7C"/>
    <w:rsid w:val="000F1D8F"/>
    <w:rsid w:val="00102CCF"/>
    <w:rsid w:val="00106EC8"/>
    <w:rsid w:val="0018435F"/>
    <w:rsid w:val="002818A7"/>
    <w:rsid w:val="002A1171"/>
    <w:rsid w:val="002B0B54"/>
    <w:rsid w:val="002C61EE"/>
    <w:rsid w:val="00495545"/>
    <w:rsid w:val="004C3ECB"/>
    <w:rsid w:val="004F21DF"/>
    <w:rsid w:val="006A43B0"/>
    <w:rsid w:val="006C1ABB"/>
    <w:rsid w:val="007060F3"/>
    <w:rsid w:val="007352DC"/>
    <w:rsid w:val="00750A90"/>
    <w:rsid w:val="00763C87"/>
    <w:rsid w:val="00777F0C"/>
    <w:rsid w:val="007E5EC3"/>
    <w:rsid w:val="008762FF"/>
    <w:rsid w:val="008A0478"/>
    <w:rsid w:val="008F6480"/>
    <w:rsid w:val="00972918"/>
    <w:rsid w:val="00992427"/>
    <w:rsid w:val="00A145AB"/>
    <w:rsid w:val="00AD3739"/>
    <w:rsid w:val="00B17B13"/>
    <w:rsid w:val="00BC6950"/>
    <w:rsid w:val="00C312D5"/>
    <w:rsid w:val="00C44F5C"/>
    <w:rsid w:val="00C61795"/>
    <w:rsid w:val="00D202FE"/>
    <w:rsid w:val="00E3414E"/>
    <w:rsid w:val="00E91512"/>
    <w:rsid w:val="00ED449D"/>
    <w:rsid w:val="00F00DF8"/>
    <w:rsid w:val="00F26B7A"/>
    <w:rsid w:val="3E082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bCs/>
      <w:iCs/>
      <w:kern w:val="0"/>
      <w:sz w:val="28"/>
      <w:szCs w:val="24"/>
      <w:lang w:val="en-US" w:eastAsia="en-US" w:bidi="ar-SA"/>
      <w14:ligatures w14:val="none"/>
    </w:rPr>
  </w:style>
  <w:style w:type="paragraph" w:styleId="2">
    <w:name w:val="heading 1"/>
    <w:basedOn w:val="1"/>
    <w:next w:val="1"/>
    <w:link w:val="11"/>
    <w:qFormat/>
    <w:uiPriority w:val="0"/>
    <w:pPr>
      <w:keepNext/>
      <w:jc w:val="center"/>
      <w:outlineLvl w:val="0"/>
    </w:pPr>
    <w:rPr>
      <w:rFonts w:ascii=".VnTimeH" w:hAnsi=".VnTimeH"/>
      <w:b/>
      <w:bCs w:val="0"/>
      <w:iCs w:val="0"/>
      <w:sz w:val="36"/>
      <w:szCs w:val="20"/>
    </w:rPr>
  </w:style>
  <w:style w:type="paragraph" w:styleId="3">
    <w:name w:val="heading 2"/>
    <w:basedOn w:val="1"/>
    <w:next w:val="1"/>
    <w:link w:val="12"/>
    <w:qFormat/>
    <w:uiPriority w:val="0"/>
    <w:pPr>
      <w:keepNext/>
      <w:jc w:val="center"/>
      <w:outlineLvl w:val="1"/>
    </w:pPr>
    <w:rPr>
      <w:rFonts w:ascii=".VnTimeH" w:hAnsi=".VnTimeH"/>
      <w:b/>
      <w:bCs w:val="0"/>
      <w:iCs w:val="0"/>
      <w:szCs w:val="20"/>
    </w:rPr>
  </w:style>
  <w:style w:type="paragraph" w:styleId="4">
    <w:name w:val="heading 4"/>
    <w:basedOn w:val="1"/>
    <w:next w:val="1"/>
    <w:link w:val="13"/>
    <w:qFormat/>
    <w:uiPriority w:val="0"/>
    <w:pPr>
      <w:keepNext/>
      <w:jc w:val="center"/>
      <w:outlineLvl w:val="3"/>
    </w:pPr>
    <w:rPr>
      <w:bCs w:val="0"/>
      <w:i/>
      <w:iCs w:val="0"/>
      <w:szCs w:val="20"/>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9"/>
    <w:semiHidden/>
    <w:unhideWhenUsed/>
    <w:qFormat/>
    <w:uiPriority w:val="99"/>
    <w:rPr>
      <w:rFonts w:ascii="Segoe UI" w:hAnsi="Segoe UI" w:cs="Segoe UI"/>
      <w:sz w:val="18"/>
      <w:szCs w:val="18"/>
    </w:rPr>
  </w:style>
  <w:style w:type="paragraph" w:styleId="8">
    <w:name w:val="Body Text Indent"/>
    <w:basedOn w:val="1"/>
    <w:link w:val="15"/>
    <w:qFormat/>
    <w:uiPriority w:val="0"/>
    <w:pPr>
      <w:ind w:left="720"/>
    </w:pPr>
    <w:rPr>
      <w:bCs w:val="0"/>
      <w:iCs w:val="0"/>
    </w:rPr>
  </w:style>
  <w:style w:type="paragraph" w:styleId="9">
    <w:name w:val="footer"/>
    <w:basedOn w:val="1"/>
    <w:link w:val="14"/>
    <w:qFormat/>
    <w:uiPriority w:val="0"/>
    <w:pPr>
      <w:tabs>
        <w:tab w:val="center" w:pos="4320"/>
        <w:tab w:val="right" w:pos="8640"/>
      </w:tabs>
    </w:pPr>
    <w:rPr>
      <w:bCs w:val="0"/>
      <w:iCs w:val="0"/>
      <w:szCs w:val="20"/>
    </w:rPr>
  </w:style>
  <w:style w:type="paragraph" w:styleId="10">
    <w:name w:val="header"/>
    <w:basedOn w:val="1"/>
    <w:link w:val="18"/>
    <w:unhideWhenUsed/>
    <w:qFormat/>
    <w:uiPriority w:val="99"/>
    <w:pPr>
      <w:tabs>
        <w:tab w:val="center" w:pos="4680"/>
        <w:tab w:val="right" w:pos="9360"/>
      </w:tabs>
    </w:pPr>
  </w:style>
  <w:style w:type="character" w:customStyle="1" w:styleId="11">
    <w:name w:val="Heading 1 Char"/>
    <w:basedOn w:val="5"/>
    <w:link w:val="2"/>
    <w:uiPriority w:val="0"/>
    <w:rPr>
      <w:rFonts w:ascii=".VnTimeH" w:hAnsi=".VnTimeH" w:eastAsia="Times New Roman" w:cs="Times New Roman"/>
      <w:b/>
      <w:kern w:val="0"/>
      <w:sz w:val="36"/>
      <w:szCs w:val="20"/>
      <w14:ligatures w14:val="none"/>
    </w:rPr>
  </w:style>
  <w:style w:type="character" w:customStyle="1" w:styleId="12">
    <w:name w:val="Heading 2 Char"/>
    <w:basedOn w:val="5"/>
    <w:link w:val="3"/>
    <w:uiPriority w:val="0"/>
    <w:rPr>
      <w:rFonts w:ascii=".VnTimeH" w:hAnsi=".VnTimeH" w:eastAsia="Times New Roman" w:cs="Times New Roman"/>
      <w:b/>
      <w:kern w:val="0"/>
      <w:sz w:val="28"/>
      <w:szCs w:val="20"/>
      <w14:ligatures w14:val="none"/>
    </w:rPr>
  </w:style>
  <w:style w:type="character" w:customStyle="1" w:styleId="13">
    <w:name w:val="Heading 4 Char"/>
    <w:basedOn w:val="5"/>
    <w:link w:val="4"/>
    <w:qFormat/>
    <w:uiPriority w:val="0"/>
    <w:rPr>
      <w:rFonts w:ascii=".VnTime" w:hAnsi=".VnTime" w:eastAsia="Times New Roman" w:cs="Times New Roman"/>
      <w:i/>
      <w:kern w:val="0"/>
      <w:sz w:val="28"/>
      <w:szCs w:val="20"/>
      <w14:ligatures w14:val="none"/>
    </w:rPr>
  </w:style>
  <w:style w:type="character" w:customStyle="1" w:styleId="14">
    <w:name w:val="Footer Char"/>
    <w:basedOn w:val="5"/>
    <w:link w:val="9"/>
    <w:qFormat/>
    <w:uiPriority w:val="0"/>
    <w:rPr>
      <w:rFonts w:ascii=".VnTime" w:hAnsi=".VnTime" w:eastAsia="Times New Roman" w:cs="Times New Roman"/>
      <w:kern w:val="0"/>
      <w:sz w:val="28"/>
      <w:szCs w:val="20"/>
      <w14:ligatures w14:val="none"/>
    </w:rPr>
  </w:style>
  <w:style w:type="character" w:customStyle="1" w:styleId="15">
    <w:name w:val="Body Text Indent Char"/>
    <w:basedOn w:val="5"/>
    <w:link w:val="8"/>
    <w:qFormat/>
    <w:uiPriority w:val="0"/>
    <w:rPr>
      <w:rFonts w:ascii=".VnTime" w:hAnsi=".VnTime" w:eastAsia="Times New Roman" w:cs="Times New Roman"/>
      <w:kern w:val="0"/>
      <w:sz w:val="28"/>
      <w:szCs w:val="24"/>
      <w14:ligatures w14:val="none"/>
    </w:rPr>
  </w:style>
  <w:style w:type="paragraph" w:styleId="16">
    <w:name w:val="List Paragraph"/>
    <w:basedOn w:val="1"/>
    <w:qFormat/>
    <w:uiPriority w:val="34"/>
    <w:pPr>
      <w:ind w:left="720"/>
      <w:contextualSpacing/>
    </w:pPr>
    <w:rPr>
      <w:rFonts w:ascii="Times New Roman" w:hAnsi="Times New Roman"/>
      <w:bCs w:val="0"/>
      <w:iCs w:val="0"/>
      <w:sz w:val="24"/>
    </w:rPr>
  </w:style>
  <w:style w:type="character" w:customStyle="1" w:styleId="17">
    <w:name w:val="newscontent"/>
    <w:qFormat/>
    <w:uiPriority w:val="0"/>
  </w:style>
  <w:style w:type="character" w:customStyle="1" w:styleId="18">
    <w:name w:val="Header Char"/>
    <w:basedOn w:val="5"/>
    <w:link w:val="10"/>
    <w:qFormat/>
    <w:uiPriority w:val="99"/>
    <w:rPr>
      <w:rFonts w:ascii=".VnTime" w:hAnsi=".VnTime" w:eastAsia="Times New Roman" w:cs="Times New Roman"/>
      <w:bCs/>
      <w:iCs/>
      <w:kern w:val="0"/>
      <w:sz w:val="28"/>
      <w:szCs w:val="24"/>
      <w14:ligatures w14:val="none"/>
    </w:rPr>
  </w:style>
  <w:style w:type="character" w:customStyle="1" w:styleId="19">
    <w:name w:val="Balloon Text Char"/>
    <w:basedOn w:val="5"/>
    <w:link w:val="7"/>
    <w:semiHidden/>
    <w:qFormat/>
    <w:uiPriority w:val="99"/>
    <w:rPr>
      <w:rFonts w:ascii="Segoe UI" w:hAnsi="Segoe UI" w:eastAsia="Times New Roman" w:cs="Segoe UI"/>
      <w:bCs/>
      <w:iCs/>
      <w:kern w:val="0"/>
      <w:sz w:val="18"/>
      <w:szCs w:val="18"/>
      <w14:ligatures w14:val="none"/>
    </w:rPr>
  </w:style>
  <w:style w:type="paragraph" w:customStyle="1" w:styleId="20">
    <w:name w:val="Char Char1"/>
    <w:basedOn w:val="1"/>
    <w:autoRedefine/>
    <w:qFormat/>
    <w:uiPriority w:val="0"/>
    <w:pPr>
      <w:pageBreakBefore/>
      <w:tabs>
        <w:tab w:val="left" w:pos="850"/>
        <w:tab w:val="left" w:pos="1191"/>
        <w:tab w:val="left" w:pos="1531"/>
      </w:tabs>
      <w:spacing w:after="120"/>
      <w:jc w:val="center"/>
    </w:pPr>
    <w:rPr>
      <w:rFonts w:ascii="Tahoma" w:hAnsi="Tahoma" w:eastAsia="MS Mincho" w:cs="Tahoma"/>
      <w:b/>
      <w:iCs w:val="0"/>
      <w:color w:val="FFFFFF"/>
      <w:spacing w:val="20"/>
      <w:sz w:val="22"/>
      <w:szCs w:val="22"/>
      <w:lang w:val="en-GB"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1342</Words>
  <Characters>7654</Characters>
  <Lines>63</Lines>
  <Paragraphs>17</Paragraphs>
  <TotalTime>1</TotalTime>
  <ScaleCrop>false</ScaleCrop>
  <LinksUpToDate>false</LinksUpToDate>
  <CharactersWithSpaces>8979</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2025-01-10T03:45:00Z</dcterms:created>
  <dc:creator>Administrator</dc:creator>
  <cp:lastModifiedBy>trinh khoa</cp:lastModifiedBy>
  <cp:lastPrinted>2024-11-08T01:11:00Z</cp:lastPrinted>
  <dcterms:modified xsi:type="dcterms:W3CDTF">2025-04-09T11:35:49Z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2C2E44E9C76C4C6E95BB7EFB2AB7CC98_13</vt:lpwstr>
  </property>
</Properties>
</file>